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CC9248" w14:textId="77777777" w:rsidR="008201B9" w:rsidRDefault="005D44EE">
      <w:pPr>
        <w:pStyle w:val="a3"/>
        <w:ind w:left="1681"/>
        <w:rPr>
          <w:sz w:val="20"/>
        </w:rPr>
      </w:pPr>
      <w:r>
        <w:rPr>
          <w:noProof/>
          <w:sz w:val="20"/>
          <w:lang w:eastAsia="ru-RU"/>
        </w:rPr>
        <w:drawing>
          <wp:anchor distT="0" distB="0" distL="114300" distR="114300" simplePos="0" relativeHeight="487588864" behindDoc="0" locked="0" layoutInCell="1" allowOverlap="1" wp14:anchorId="46FBE2E0" wp14:editId="483B8EBB">
            <wp:simplePos x="0" y="0"/>
            <wp:positionH relativeFrom="margin">
              <wp:posOffset>380562</wp:posOffset>
            </wp:positionH>
            <wp:positionV relativeFrom="margin">
              <wp:posOffset>-693683</wp:posOffset>
            </wp:positionV>
            <wp:extent cx="1822076" cy="1014126"/>
            <wp:effectExtent l="0" t="0" r="6985" b="0"/>
            <wp:wrapSquare wrapText="bothSides"/>
            <wp:docPr id="1" name="Image 1" descr="C:\Users\Mishka\Desktop\Учеба\Vs0Z_rkVln4.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C:\Users\Mishka\Desktop\Учеба\Vs0Z_rkVln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2076" cy="1014126"/>
                    </a:xfrm>
                    <a:prstGeom prst="rect">
                      <a:avLst/>
                    </a:prstGeom>
                  </pic:spPr>
                </pic:pic>
              </a:graphicData>
            </a:graphic>
          </wp:anchor>
        </w:drawing>
      </w:r>
    </w:p>
    <w:p w14:paraId="1C410064" w14:textId="77777777" w:rsidR="000A7324" w:rsidRDefault="000A7324" w:rsidP="00F654AB">
      <w:pPr>
        <w:pStyle w:val="a3"/>
        <w:rPr>
          <w:b/>
        </w:rPr>
      </w:pPr>
    </w:p>
    <w:p w14:paraId="3EAD0772" w14:textId="77777777" w:rsidR="000A7324" w:rsidRDefault="000A7324" w:rsidP="00F654AB">
      <w:pPr>
        <w:pStyle w:val="a3"/>
        <w:rPr>
          <w:b/>
        </w:rPr>
      </w:pPr>
    </w:p>
    <w:p w14:paraId="0824B56B" w14:textId="77777777" w:rsidR="000A7324" w:rsidRDefault="000A7324" w:rsidP="00F654AB">
      <w:pPr>
        <w:pStyle w:val="a3"/>
        <w:rPr>
          <w:b/>
        </w:rPr>
      </w:pPr>
    </w:p>
    <w:p w14:paraId="6A01643A" w14:textId="225313C4" w:rsidR="00F654AB" w:rsidRPr="008C36BE" w:rsidRDefault="00F654AB" w:rsidP="00F654AB">
      <w:pPr>
        <w:pStyle w:val="a3"/>
        <w:rPr>
          <w:b/>
        </w:rPr>
      </w:pPr>
      <w:r w:rsidRPr="008C36BE">
        <w:rPr>
          <w:b/>
        </w:rPr>
        <w:t>Информационный блок</w:t>
      </w:r>
      <w:r w:rsidR="00380BC5" w:rsidRPr="008C36BE">
        <w:rPr>
          <w:b/>
        </w:rPr>
        <w:t>:</w:t>
      </w:r>
    </w:p>
    <w:p w14:paraId="526F0067" w14:textId="03AD1847" w:rsidR="00F654AB" w:rsidRPr="008C36BE" w:rsidRDefault="00F654AB" w:rsidP="00F654AB">
      <w:pPr>
        <w:pStyle w:val="a4"/>
        <w:numPr>
          <w:ilvl w:val="0"/>
          <w:numId w:val="2"/>
        </w:numPr>
        <w:ind w:left="0" w:firstLine="0"/>
        <w:jc w:val="both"/>
        <w:rPr>
          <w:sz w:val="24"/>
          <w:szCs w:val="24"/>
        </w:rPr>
      </w:pPr>
      <w:r w:rsidRPr="008C36BE">
        <w:rPr>
          <w:sz w:val="24"/>
          <w:szCs w:val="24"/>
        </w:rPr>
        <w:t>в</w:t>
      </w:r>
      <w:r w:rsidRPr="008C36BE">
        <w:rPr>
          <w:spacing w:val="-15"/>
          <w:sz w:val="24"/>
          <w:szCs w:val="24"/>
        </w:rPr>
        <w:t xml:space="preserve"> </w:t>
      </w:r>
      <w:r w:rsidRPr="008C36BE">
        <w:rPr>
          <w:sz w:val="24"/>
          <w:szCs w:val="24"/>
        </w:rPr>
        <w:t>левом</w:t>
      </w:r>
      <w:r w:rsidRPr="008C36BE">
        <w:rPr>
          <w:spacing w:val="-6"/>
          <w:sz w:val="24"/>
          <w:szCs w:val="24"/>
        </w:rPr>
        <w:t xml:space="preserve"> </w:t>
      </w:r>
      <w:r w:rsidRPr="008C36BE">
        <w:rPr>
          <w:sz w:val="24"/>
          <w:szCs w:val="24"/>
        </w:rPr>
        <w:t>верхнем</w:t>
      </w:r>
      <w:r w:rsidRPr="008C36BE">
        <w:rPr>
          <w:spacing w:val="-6"/>
          <w:sz w:val="24"/>
          <w:szCs w:val="24"/>
        </w:rPr>
        <w:t xml:space="preserve"> </w:t>
      </w:r>
      <w:r w:rsidRPr="008C36BE">
        <w:rPr>
          <w:sz w:val="24"/>
          <w:szCs w:val="24"/>
        </w:rPr>
        <w:t>углу</w:t>
      </w:r>
      <w:r w:rsidRPr="008C36BE">
        <w:rPr>
          <w:spacing w:val="-15"/>
          <w:sz w:val="24"/>
          <w:szCs w:val="24"/>
        </w:rPr>
        <w:t xml:space="preserve"> </w:t>
      </w:r>
      <w:r w:rsidRPr="008C36BE">
        <w:rPr>
          <w:sz w:val="24"/>
          <w:szCs w:val="24"/>
        </w:rPr>
        <w:t>страницы</w:t>
      </w:r>
      <w:r w:rsidRPr="008C36BE">
        <w:rPr>
          <w:spacing w:val="-7"/>
          <w:sz w:val="24"/>
          <w:szCs w:val="24"/>
        </w:rPr>
        <w:t xml:space="preserve"> </w:t>
      </w:r>
      <w:r w:rsidRPr="008C36BE">
        <w:rPr>
          <w:sz w:val="24"/>
          <w:szCs w:val="24"/>
        </w:rPr>
        <w:t>указывается</w:t>
      </w:r>
      <w:r w:rsidRPr="008C36BE">
        <w:rPr>
          <w:spacing w:val="-10"/>
          <w:sz w:val="24"/>
          <w:szCs w:val="24"/>
        </w:rPr>
        <w:t xml:space="preserve"> </w:t>
      </w:r>
      <w:r w:rsidRPr="008C36BE">
        <w:rPr>
          <w:sz w:val="24"/>
          <w:szCs w:val="24"/>
        </w:rPr>
        <w:t>индекс</w:t>
      </w:r>
      <w:r w:rsidRPr="008C36BE">
        <w:rPr>
          <w:spacing w:val="-13"/>
          <w:sz w:val="24"/>
          <w:szCs w:val="24"/>
        </w:rPr>
        <w:t xml:space="preserve"> </w:t>
      </w:r>
      <w:r w:rsidRPr="008C36BE">
        <w:rPr>
          <w:spacing w:val="-5"/>
          <w:sz w:val="24"/>
          <w:szCs w:val="24"/>
        </w:rPr>
        <w:t>УДК</w:t>
      </w:r>
      <w:r w:rsidR="002E50A2" w:rsidRPr="008C36BE">
        <w:rPr>
          <w:spacing w:val="-5"/>
          <w:sz w:val="24"/>
          <w:szCs w:val="24"/>
        </w:rPr>
        <w:t xml:space="preserve"> </w:t>
      </w:r>
      <w:r w:rsidR="002E50A2" w:rsidRPr="008C36BE">
        <w:rPr>
          <w:b/>
          <w:sz w:val="24"/>
          <w:szCs w:val="24"/>
        </w:rPr>
        <w:t>обязательно</w:t>
      </w:r>
      <w:r w:rsidR="002E50A2" w:rsidRPr="008C36BE">
        <w:rPr>
          <w:bCs/>
          <w:sz w:val="24"/>
          <w:szCs w:val="24"/>
        </w:rPr>
        <w:t xml:space="preserve"> и без отступа</w:t>
      </w:r>
    </w:p>
    <w:p w14:paraId="076F4883" w14:textId="6399A912" w:rsidR="00F654AB" w:rsidRPr="008C36BE" w:rsidRDefault="00F654AB" w:rsidP="00F654AB">
      <w:pPr>
        <w:pStyle w:val="a4"/>
        <w:numPr>
          <w:ilvl w:val="0"/>
          <w:numId w:val="2"/>
        </w:numPr>
        <w:ind w:left="0" w:firstLine="0"/>
        <w:jc w:val="both"/>
        <w:rPr>
          <w:sz w:val="24"/>
          <w:szCs w:val="24"/>
        </w:rPr>
      </w:pPr>
      <w:r w:rsidRPr="008C36BE">
        <w:rPr>
          <w:sz w:val="24"/>
          <w:szCs w:val="24"/>
        </w:rPr>
        <w:t xml:space="preserve">далее (через пустую строку) </w:t>
      </w:r>
      <w:r w:rsidRPr="008C36BE">
        <w:rPr>
          <w:b/>
          <w:bCs/>
          <w:sz w:val="24"/>
          <w:szCs w:val="24"/>
        </w:rPr>
        <w:t>Ф.И.О. автора,</w:t>
      </w:r>
      <w:r w:rsidRPr="008C36BE">
        <w:rPr>
          <w:sz w:val="24"/>
          <w:szCs w:val="24"/>
        </w:rPr>
        <w:t xml:space="preserve"> должность, место учебы (полное название организации) /работы, город и страна</w:t>
      </w:r>
      <w:r w:rsidR="002E50A2" w:rsidRPr="008C36BE">
        <w:rPr>
          <w:sz w:val="24"/>
          <w:szCs w:val="24"/>
        </w:rPr>
        <w:t xml:space="preserve">. </w:t>
      </w:r>
      <w:r w:rsidRPr="008C36BE">
        <w:rPr>
          <w:sz w:val="24"/>
          <w:szCs w:val="24"/>
        </w:rPr>
        <w:t>Если авторов несколько, то каждый последующий автор указывается через пустую строку</w:t>
      </w:r>
      <w:r w:rsidR="00FC0F8B" w:rsidRPr="008C36BE">
        <w:rPr>
          <w:sz w:val="24"/>
          <w:szCs w:val="24"/>
        </w:rPr>
        <w:t>. Выравнивание по левому краю</w:t>
      </w:r>
      <w:r w:rsidRPr="008C36BE">
        <w:rPr>
          <w:sz w:val="24"/>
          <w:szCs w:val="24"/>
        </w:rPr>
        <w:t>;</w:t>
      </w:r>
    </w:p>
    <w:p w14:paraId="533D7BF1" w14:textId="2358BABD" w:rsidR="00F654AB" w:rsidRPr="008C36BE" w:rsidRDefault="00F654AB" w:rsidP="00F654AB">
      <w:pPr>
        <w:pStyle w:val="a4"/>
        <w:numPr>
          <w:ilvl w:val="0"/>
          <w:numId w:val="2"/>
        </w:numPr>
        <w:ind w:left="0" w:firstLine="0"/>
        <w:rPr>
          <w:sz w:val="24"/>
          <w:szCs w:val="24"/>
        </w:rPr>
      </w:pPr>
      <w:r w:rsidRPr="008C36BE">
        <w:rPr>
          <w:sz w:val="24"/>
          <w:szCs w:val="24"/>
        </w:rPr>
        <w:t>далее</w:t>
      </w:r>
      <w:r w:rsidRPr="008C36BE">
        <w:rPr>
          <w:spacing w:val="-3"/>
          <w:sz w:val="24"/>
          <w:szCs w:val="24"/>
        </w:rPr>
        <w:t xml:space="preserve"> </w:t>
      </w:r>
      <w:r w:rsidRPr="008C36BE">
        <w:rPr>
          <w:sz w:val="24"/>
          <w:szCs w:val="24"/>
        </w:rPr>
        <w:t>(через</w:t>
      </w:r>
      <w:r w:rsidRPr="008C36BE">
        <w:rPr>
          <w:spacing w:val="-2"/>
          <w:sz w:val="24"/>
          <w:szCs w:val="24"/>
        </w:rPr>
        <w:t xml:space="preserve"> </w:t>
      </w:r>
      <w:r w:rsidRPr="008C36BE">
        <w:rPr>
          <w:sz w:val="24"/>
          <w:szCs w:val="24"/>
        </w:rPr>
        <w:t>пустую</w:t>
      </w:r>
      <w:r w:rsidRPr="008C36BE">
        <w:rPr>
          <w:spacing w:val="-2"/>
          <w:sz w:val="24"/>
          <w:szCs w:val="24"/>
        </w:rPr>
        <w:t xml:space="preserve"> </w:t>
      </w:r>
      <w:r w:rsidRPr="008C36BE">
        <w:rPr>
          <w:sz w:val="24"/>
          <w:szCs w:val="24"/>
        </w:rPr>
        <w:t>строку)</w:t>
      </w:r>
      <w:r w:rsidRPr="008C36BE">
        <w:rPr>
          <w:spacing w:val="-1"/>
          <w:sz w:val="24"/>
          <w:szCs w:val="24"/>
        </w:rPr>
        <w:t xml:space="preserve"> </w:t>
      </w:r>
      <w:r w:rsidRPr="008C36BE">
        <w:rPr>
          <w:sz w:val="24"/>
          <w:szCs w:val="24"/>
        </w:rPr>
        <w:t>название</w:t>
      </w:r>
      <w:r w:rsidRPr="008C36BE">
        <w:rPr>
          <w:spacing w:val="-7"/>
          <w:sz w:val="24"/>
          <w:szCs w:val="24"/>
        </w:rPr>
        <w:t xml:space="preserve"> </w:t>
      </w:r>
      <w:r w:rsidRPr="008C36BE">
        <w:rPr>
          <w:sz w:val="24"/>
          <w:szCs w:val="24"/>
        </w:rPr>
        <w:t>(все</w:t>
      </w:r>
      <w:r w:rsidRPr="008C36BE">
        <w:rPr>
          <w:spacing w:val="-6"/>
          <w:sz w:val="24"/>
          <w:szCs w:val="24"/>
        </w:rPr>
        <w:t xml:space="preserve"> </w:t>
      </w:r>
      <w:r w:rsidRPr="008C36BE">
        <w:rPr>
          <w:sz w:val="24"/>
          <w:szCs w:val="24"/>
        </w:rPr>
        <w:t>буквы</w:t>
      </w:r>
      <w:r w:rsidRPr="008C36BE">
        <w:rPr>
          <w:spacing w:val="-5"/>
          <w:sz w:val="24"/>
          <w:szCs w:val="24"/>
        </w:rPr>
        <w:t xml:space="preserve"> </w:t>
      </w:r>
      <w:r w:rsidR="00AF1F55" w:rsidRPr="008C36BE">
        <w:rPr>
          <w:sz w:val="24"/>
          <w:szCs w:val="24"/>
        </w:rPr>
        <w:t>ПРОПИСНЫЕ</w:t>
      </w:r>
      <w:r w:rsidRPr="008C36BE">
        <w:rPr>
          <w:sz w:val="24"/>
          <w:szCs w:val="24"/>
        </w:rPr>
        <w:t>,</w:t>
      </w:r>
      <w:r w:rsidRPr="008C36BE">
        <w:rPr>
          <w:spacing w:val="-6"/>
          <w:sz w:val="24"/>
          <w:szCs w:val="24"/>
        </w:rPr>
        <w:t xml:space="preserve"> </w:t>
      </w:r>
      <w:r w:rsidRPr="008C36BE">
        <w:rPr>
          <w:b/>
          <w:bCs/>
          <w:sz w:val="24"/>
          <w:szCs w:val="24"/>
        </w:rPr>
        <w:t>жирный</w:t>
      </w:r>
      <w:r w:rsidRPr="008C36BE">
        <w:rPr>
          <w:b/>
          <w:bCs/>
          <w:spacing w:val="-8"/>
          <w:sz w:val="24"/>
          <w:szCs w:val="24"/>
        </w:rPr>
        <w:t xml:space="preserve"> </w:t>
      </w:r>
      <w:r w:rsidRPr="008C36BE">
        <w:rPr>
          <w:b/>
          <w:bCs/>
          <w:sz w:val="24"/>
          <w:szCs w:val="24"/>
        </w:rPr>
        <w:t>шрифт</w:t>
      </w:r>
      <w:r w:rsidRPr="008C36BE">
        <w:rPr>
          <w:sz w:val="24"/>
          <w:szCs w:val="24"/>
        </w:rPr>
        <w:t>,</w:t>
      </w:r>
      <w:r w:rsidRPr="008C36BE">
        <w:rPr>
          <w:spacing w:val="-2"/>
          <w:sz w:val="24"/>
          <w:szCs w:val="24"/>
        </w:rPr>
        <w:t xml:space="preserve"> </w:t>
      </w:r>
      <w:r w:rsidRPr="008C36BE">
        <w:rPr>
          <w:sz w:val="24"/>
          <w:szCs w:val="24"/>
        </w:rPr>
        <w:t xml:space="preserve">без </w:t>
      </w:r>
      <w:r w:rsidRPr="008C36BE">
        <w:rPr>
          <w:spacing w:val="-2"/>
          <w:sz w:val="24"/>
          <w:szCs w:val="24"/>
        </w:rPr>
        <w:t>сокращений</w:t>
      </w:r>
      <w:r w:rsidR="00CB7AAE" w:rsidRPr="008C36BE">
        <w:rPr>
          <w:spacing w:val="-2"/>
          <w:sz w:val="24"/>
          <w:szCs w:val="24"/>
        </w:rPr>
        <w:t xml:space="preserve">, </w:t>
      </w:r>
      <w:r w:rsidR="00CB7AAE" w:rsidRPr="008C36BE">
        <w:rPr>
          <w:bCs/>
          <w:sz w:val="24"/>
          <w:szCs w:val="24"/>
        </w:rPr>
        <w:t>отступ 2,0 см</w:t>
      </w:r>
      <w:r w:rsidR="00FC0F8B" w:rsidRPr="008C36BE">
        <w:rPr>
          <w:bCs/>
          <w:sz w:val="24"/>
          <w:szCs w:val="24"/>
        </w:rPr>
        <w:t xml:space="preserve">, </w:t>
      </w:r>
      <w:r w:rsidR="00FC0F8B" w:rsidRPr="008C36BE">
        <w:rPr>
          <w:sz w:val="24"/>
          <w:szCs w:val="24"/>
        </w:rPr>
        <w:t>выравнивание по левому краю</w:t>
      </w:r>
      <w:r w:rsidRPr="008C36BE">
        <w:rPr>
          <w:spacing w:val="-2"/>
          <w:sz w:val="24"/>
          <w:szCs w:val="24"/>
        </w:rPr>
        <w:t>);</w:t>
      </w:r>
    </w:p>
    <w:p w14:paraId="78C8A8C9" w14:textId="777DF35A" w:rsidR="00F654AB" w:rsidRPr="008C36BE" w:rsidRDefault="00F654AB" w:rsidP="00F654AB">
      <w:pPr>
        <w:pStyle w:val="a4"/>
        <w:numPr>
          <w:ilvl w:val="0"/>
          <w:numId w:val="2"/>
        </w:numPr>
        <w:ind w:left="0" w:firstLine="0"/>
        <w:rPr>
          <w:sz w:val="24"/>
          <w:szCs w:val="24"/>
        </w:rPr>
      </w:pPr>
      <w:r w:rsidRPr="008C36BE">
        <w:rPr>
          <w:sz w:val="24"/>
          <w:szCs w:val="24"/>
        </w:rPr>
        <w:t>далее</w:t>
      </w:r>
      <w:r w:rsidRPr="008C36BE">
        <w:rPr>
          <w:spacing w:val="-6"/>
          <w:sz w:val="24"/>
          <w:szCs w:val="24"/>
        </w:rPr>
        <w:t xml:space="preserve"> </w:t>
      </w:r>
      <w:r w:rsidRPr="008C36BE">
        <w:rPr>
          <w:sz w:val="24"/>
          <w:szCs w:val="24"/>
        </w:rPr>
        <w:t>(через</w:t>
      </w:r>
      <w:r w:rsidRPr="008C36BE">
        <w:rPr>
          <w:spacing w:val="-1"/>
          <w:sz w:val="24"/>
          <w:szCs w:val="24"/>
        </w:rPr>
        <w:t xml:space="preserve"> </w:t>
      </w:r>
      <w:r w:rsidRPr="008C36BE">
        <w:rPr>
          <w:sz w:val="24"/>
          <w:szCs w:val="24"/>
        </w:rPr>
        <w:t>пустую</w:t>
      </w:r>
      <w:r w:rsidRPr="008C36BE">
        <w:rPr>
          <w:spacing w:val="-1"/>
          <w:sz w:val="24"/>
          <w:szCs w:val="24"/>
        </w:rPr>
        <w:t xml:space="preserve"> </w:t>
      </w:r>
      <w:r w:rsidRPr="008C36BE">
        <w:rPr>
          <w:sz w:val="24"/>
          <w:szCs w:val="24"/>
        </w:rPr>
        <w:t>строку)</w:t>
      </w:r>
      <w:r w:rsidRPr="008C36BE">
        <w:rPr>
          <w:spacing w:val="-3"/>
          <w:sz w:val="24"/>
          <w:szCs w:val="24"/>
        </w:rPr>
        <w:t xml:space="preserve"> </w:t>
      </w:r>
      <w:r w:rsidRPr="008C36BE">
        <w:rPr>
          <w:sz w:val="24"/>
          <w:szCs w:val="24"/>
        </w:rPr>
        <w:t>–</w:t>
      </w:r>
      <w:r w:rsidRPr="008C36BE">
        <w:rPr>
          <w:spacing w:val="-1"/>
          <w:sz w:val="24"/>
          <w:szCs w:val="24"/>
        </w:rPr>
        <w:t xml:space="preserve"> </w:t>
      </w:r>
      <w:r w:rsidR="008C36BE" w:rsidRPr="008C36BE">
        <w:rPr>
          <w:bCs/>
          <w:sz w:val="24"/>
          <w:szCs w:val="24"/>
        </w:rPr>
        <w:t>«</w:t>
      </w:r>
      <w:r w:rsidR="00CB7AAE" w:rsidRPr="008C36BE">
        <w:rPr>
          <w:bCs/>
          <w:i/>
          <w:iCs/>
          <w:sz w:val="24"/>
          <w:szCs w:val="24"/>
        </w:rPr>
        <w:t>Аннотация</w:t>
      </w:r>
      <w:r w:rsidR="00AF1F55" w:rsidRPr="008C36BE">
        <w:rPr>
          <w:bCs/>
          <w:i/>
          <w:iCs/>
          <w:sz w:val="24"/>
          <w:szCs w:val="24"/>
        </w:rPr>
        <w:t>:</w:t>
      </w:r>
      <w:r w:rsidR="008C36BE" w:rsidRPr="008C36BE">
        <w:rPr>
          <w:bCs/>
          <w:i/>
          <w:iCs/>
          <w:sz w:val="24"/>
          <w:szCs w:val="24"/>
        </w:rPr>
        <w:t>»</w:t>
      </w:r>
      <w:r w:rsidR="00CB7AAE" w:rsidRPr="008C36BE">
        <w:rPr>
          <w:sz w:val="24"/>
          <w:szCs w:val="24"/>
        </w:rPr>
        <w:t>, курсив,</w:t>
      </w:r>
      <w:r w:rsidR="00CB7AAE" w:rsidRPr="008C36BE">
        <w:rPr>
          <w:bCs/>
          <w:sz w:val="24"/>
          <w:szCs w:val="24"/>
        </w:rPr>
        <w:t xml:space="preserve"> отступ 2,0 см</w:t>
      </w:r>
      <w:r w:rsidR="00FC0F8B" w:rsidRPr="008C36BE">
        <w:rPr>
          <w:bCs/>
          <w:sz w:val="24"/>
          <w:szCs w:val="24"/>
        </w:rPr>
        <w:t>, в</w:t>
      </w:r>
      <w:r w:rsidR="00FC0F8B" w:rsidRPr="008C36BE">
        <w:rPr>
          <w:sz w:val="24"/>
          <w:szCs w:val="24"/>
        </w:rPr>
        <w:t xml:space="preserve">ыравнивание по </w:t>
      </w:r>
      <w:r w:rsidR="00AF1F55" w:rsidRPr="008C36BE">
        <w:rPr>
          <w:sz w:val="24"/>
          <w:szCs w:val="24"/>
        </w:rPr>
        <w:t>ширине</w:t>
      </w:r>
      <w:r w:rsidR="00FC0F8B" w:rsidRPr="008C36BE">
        <w:rPr>
          <w:sz w:val="24"/>
          <w:szCs w:val="24"/>
        </w:rPr>
        <w:t xml:space="preserve"> </w:t>
      </w:r>
      <w:r w:rsidRPr="008C36BE">
        <w:rPr>
          <w:sz w:val="24"/>
          <w:szCs w:val="24"/>
        </w:rPr>
        <w:t>(не</w:t>
      </w:r>
      <w:r w:rsidRPr="008C36BE">
        <w:rPr>
          <w:spacing w:val="-6"/>
          <w:sz w:val="24"/>
          <w:szCs w:val="24"/>
        </w:rPr>
        <w:t xml:space="preserve"> </w:t>
      </w:r>
      <w:r w:rsidRPr="008C36BE">
        <w:rPr>
          <w:sz w:val="24"/>
          <w:szCs w:val="24"/>
        </w:rPr>
        <w:t>более</w:t>
      </w:r>
      <w:r w:rsidRPr="008C36BE">
        <w:rPr>
          <w:spacing w:val="-6"/>
          <w:sz w:val="24"/>
          <w:szCs w:val="24"/>
        </w:rPr>
        <w:t xml:space="preserve"> </w:t>
      </w:r>
      <w:r w:rsidRPr="008C36BE">
        <w:rPr>
          <w:sz w:val="24"/>
          <w:szCs w:val="24"/>
        </w:rPr>
        <w:t>50</w:t>
      </w:r>
      <w:r w:rsidRPr="008C36BE">
        <w:rPr>
          <w:spacing w:val="-1"/>
          <w:sz w:val="24"/>
          <w:szCs w:val="24"/>
        </w:rPr>
        <w:t xml:space="preserve"> </w:t>
      </w:r>
      <w:r w:rsidRPr="008C36BE">
        <w:rPr>
          <w:spacing w:val="-2"/>
          <w:sz w:val="24"/>
          <w:szCs w:val="24"/>
        </w:rPr>
        <w:t>слов);</w:t>
      </w:r>
    </w:p>
    <w:p w14:paraId="450017DD" w14:textId="13A44AA2" w:rsidR="00F654AB" w:rsidRPr="008C36BE" w:rsidRDefault="00F654AB" w:rsidP="00F654AB">
      <w:pPr>
        <w:pStyle w:val="a4"/>
        <w:numPr>
          <w:ilvl w:val="0"/>
          <w:numId w:val="2"/>
        </w:numPr>
        <w:ind w:left="0" w:firstLine="0"/>
        <w:rPr>
          <w:sz w:val="24"/>
          <w:szCs w:val="24"/>
        </w:rPr>
      </w:pPr>
      <w:r w:rsidRPr="008C36BE">
        <w:rPr>
          <w:sz w:val="24"/>
          <w:szCs w:val="24"/>
        </w:rPr>
        <w:t>далее</w:t>
      </w:r>
      <w:r w:rsidRPr="008C36BE">
        <w:rPr>
          <w:spacing w:val="-8"/>
          <w:sz w:val="24"/>
          <w:szCs w:val="24"/>
        </w:rPr>
        <w:t xml:space="preserve"> </w:t>
      </w:r>
      <w:r w:rsidRPr="008C36BE">
        <w:rPr>
          <w:sz w:val="24"/>
          <w:szCs w:val="24"/>
        </w:rPr>
        <w:t>(через</w:t>
      </w:r>
      <w:r w:rsidRPr="008C36BE">
        <w:rPr>
          <w:spacing w:val="-1"/>
          <w:sz w:val="24"/>
          <w:szCs w:val="24"/>
        </w:rPr>
        <w:t xml:space="preserve"> </w:t>
      </w:r>
      <w:r w:rsidRPr="008C36BE">
        <w:rPr>
          <w:sz w:val="24"/>
          <w:szCs w:val="24"/>
        </w:rPr>
        <w:t>пустую</w:t>
      </w:r>
      <w:r w:rsidRPr="008C36BE">
        <w:rPr>
          <w:spacing w:val="-2"/>
          <w:sz w:val="24"/>
          <w:szCs w:val="24"/>
        </w:rPr>
        <w:t xml:space="preserve"> </w:t>
      </w:r>
      <w:r w:rsidRPr="008C36BE">
        <w:rPr>
          <w:sz w:val="24"/>
          <w:szCs w:val="24"/>
        </w:rPr>
        <w:t>строку)</w:t>
      </w:r>
      <w:r w:rsidRPr="008C36BE">
        <w:rPr>
          <w:spacing w:val="-3"/>
          <w:sz w:val="24"/>
          <w:szCs w:val="24"/>
        </w:rPr>
        <w:t xml:space="preserve"> </w:t>
      </w:r>
      <w:r w:rsidRPr="008C36BE">
        <w:rPr>
          <w:sz w:val="24"/>
          <w:szCs w:val="24"/>
        </w:rPr>
        <w:t>–</w:t>
      </w:r>
      <w:r w:rsidRPr="008C36BE">
        <w:rPr>
          <w:spacing w:val="-2"/>
          <w:sz w:val="24"/>
          <w:szCs w:val="24"/>
        </w:rPr>
        <w:t xml:space="preserve"> </w:t>
      </w:r>
      <w:r w:rsidR="008C36BE" w:rsidRPr="008C36BE">
        <w:rPr>
          <w:bCs/>
          <w:sz w:val="24"/>
          <w:szCs w:val="24"/>
        </w:rPr>
        <w:t>«</w:t>
      </w:r>
      <w:r w:rsidR="00CB7AAE" w:rsidRPr="008C36BE">
        <w:rPr>
          <w:bCs/>
          <w:i/>
          <w:iCs/>
          <w:sz w:val="24"/>
          <w:szCs w:val="24"/>
        </w:rPr>
        <w:t>Ключевые слова</w:t>
      </w:r>
      <w:r w:rsidR="008C36BE" w:rsidRPr="008C36BE">
        <w:rPr>
          <w:bCs/>
          <w:sz w:val="24"/>
          <w:szCs w:val="24"/>
        </w:rPr>
        <w:t>:»</w:t>
      </w:r>
      <w:r w:rsidR="00CB7AAE" w:rsidRPr="008C36BE">
        <w:rPr>
          <w:sz w:val="24"/>
          <w:szCs w:val="24"/>
        </w:rPr>
        <w:t xml:space="preserve">, курсив, </w:t>
      </w:r>
      <w:r w:rsidR="00CB7AAE" w:rsidRPr="008C36BE">
        <w:rPr>
          <w:bCs/>
          <w:sz w:val="24"/>
          <w:szCs w:val="24"/>
        </w:rPr>
        <w:t>отступ 2,0 см</w:t>
      </w:r>
      <w:r w:rsidR="00FC0F8B" w:rsidRPr="008C36BE">
        <w:rPr>
          <w:bCs/>
          <w:sz w:val="24"/>
          <w:szCs w:val="24"/>
        </w:rPr>
        <w:t>, в</w:t>
      </w:r>
      <w:r w:rsidR="00FC0F8B" w:rsidRPr="008C36BE">
        <w:rPr>
          <w:sz w:val="24"/>
          <w:szCs w:val="24"/>
        </w:rPr>
        <w:t xml:space="preserve">ыравнивание по </w:t>
      </w:r>
      <w:r w:rsidR="00AF1F55" w:rsidRPr="008C36BE">
        <w:rPr>
          <w:sz w:val="24"/>
          <w:szCs w:val="24"/>
        </w:rPr>
        <w:t>ширине</w:t>
      </w:r>
      <w:r w:rsidRPr="008C36BE">
        <w:rPr>
          <w:spacing w:val="-2"/>
          <w:sz w:val="24"/>
          <w:szCs w:val="24"/>
        </w:rPr>
        <w:t>;</w:t>
      </w:r>
    </w:p>
    <w:p w14:paraId="2FA0420B" w14:textId="20CFDC41" w:rsidR="00F654AB" w:rsidRPr="008C36BE" w:rsidRDefault="00F654AB" w:rsidP="00F654AB">
      <w:pPr>
        <w:pStyle w:val="a4"/>
        <w:numPr>
          <w:ilvl w:val="0"/>
          <w:numId w:val="2"/>
        </w:numPr>
        <w:ind w:left="0" w:firstLine="0"/>
        <w:rPr>
          <w:sz w:val="24"/>
          <w:szCs w:val="24"/>
        </w:rPr>
      </w:pPr>
      <w:r w:rsidRPr="008C36BE">
        <w:rPr>
          <w:sz w:val="24"/>
          <w:szCs w:val="24"/>
        </w:rPr>
        <w:t>ниже</w:t>
      </w:r>
      <w:r w:rsidRPr="008C36BE">
        <w:rPr>
          <w:spacing w:val="-4"/>
          <w:sz w:val="24"/>
          <w:szCs w:val="24"/>
        </w:rPr>
        <w:t xml:space="preserve"> </w:t>
      </w:r>
      <w:r w:rsidRPr="008C36BE">
        <w:rPr>
          <w:sz w:val="24"/>
          <w:szCs w:val="24"/>
        </w:rPr>
        <w:t>через одну</w:t>
      </w:r>
      <w:r w:rsidRPr="008C36BE">
        <w:rPr>
          <w:spacing w:val="-9"/>
          <w:sz w:val="24"/>
          <w:szCs w:val="24"/>
        </w:rPr>
        <w:t xml:space="preserve"> </w:t>
      </w:r>
      <w:r w:rsidRPr="008C36BE">
        <w:rPr>
          <w:sz w:val="24"/>
          <w:szCs w:val="24"/>
        </w:rPr>
        <w:t>строку</w:t>
      </w:r>
      <w:r w:rsidRPr="008C36BE">
        <w:rPr>
          <w:spacing w:val="-5"/>
          <w:sz w:val="24"/>
          <w:szCs w:val="24"/>
        </w:rPr>
        <w:t xml:space="preserve"> </w:t>
      </w:r>
      <w:r w:rsidRPr="008C36BE">
        <w:rPr>
          <w:sz w:val="24"/>
          <w:szCs w:val="24"/>
        </w:rPr>
        <w:t xml:space="preserve">– текст </w:t>
      </w:r>
      <w:r w:rsidRPr="008C36BE">
        <w:rPr>
          <w:spacing w:val="-2"/>
          <w:sz w:val="24"/>
          <w:szCs w:val="24"/>
        </w:rPr>
        <w:t>материало</w:t>
      </w:r>
      <w:r w:rsidR="00CD5211" w:rsidRPr="008C36BE">
        <w:rPr>
          <w:spacing w:val="-2"/>
          <w:sz w:val="24"/>
          <w:szCs w:val="24"/>
        </w:rPr>
        <w:t>в</w:t>
      </w:r>
      <w:r w:rsidRPr="008C36BE">
        <w:rPr>
          <w:spacing w:val="-2"/>
          <w:sz w:val="24"/>
          <w:szCs w:val="24"/>
        </w:rPr>
        <w:t>;</w:t>
      </w:r>
    </w:p>
    <w:p w14:paraId="43A0151D" w14:textId="1EE37570" w:rsidR="00C05C0B" w:rsidRPr="003E7BFA" w:rsidRDefault="00CD5211" w:rsidP="00F654AB">
      <w:pPr>
        <w:pStyle w:val="a4"/>
        <w:numPr>
          <w:ilvl w:val="0"/>
          <w:numId w:val="2"/>
        </w:numPr>
        <w:tabs>
          <w:tab w:val="left" w:pos="709"/>
        </w:tabs>
        <w:ind w:left="0" w:firstLine="0"/>
        <w:jc w:val="both"/>
        <w:rPr>
          <w:sz w:val="24"/>
          <w:szCs w:val="24"/>
        </w:rPr>
      </w:pPr>
      <w:r w:rsidRPr="003E7BFA">
        <w:rPr>
          <w:sz w:val="24"/>
          <w:szCs w:val="24"/>
        </w:rPr>
        <w:t>далее</w:t>
      </w:r>
      <w:r w:rsidRPr="003E7BFA">
        <w:rPr>
          <w:spacing w:val="-8"/>
          <w:sz w:val="24"/>
          <w:szCs w:val="24"/>
        </w:rPr>
        <w:t xml:space="preserve"> </w:t>
      </w:r>
      <w:r w:rsidRPr="003E7BFA">
        <w:rPr>
          <w:sz w:val="24"/>
          <w:szCs w:val="24"/>
        </w:rPr>
        <w:t>(через</w:t>
      </w:r>
      <w:r w:rsidRPr="003E7BFA">
        <w:rPr>
          <w:spacing w:val="-1"/>
          <w:sz w:val="24"/>
          <w:szCs w:val="24"/>
        </w:rPr>
        <w:t xml:space="preserve"> </w:t>
      </w:r>
      <w:r w:rsidRPr="003E7BFA">
        <w:rPr>
          <w:sz w:val="24"/>
          <w:szCs w:val="24"/>
        </w:rPr>
        <w:t>пустую</w:t>
      </w:r>
      <w:r w:rsidRPr="003E7BFA">
        <w:rPr>
          <w:spacing w:val="-2"/>
          <w:sz w:val="24"/>
          <w:szCs w:val="24"/>
        </w:rPr>
        <w:t xml:space="preserve"> </w:t>
      </w:r>
      <w:r w:rsidRPr="003E7BFA">
        <w:rPr>
          <w:sz w:val="24"/>
          <w:szCs w:val="24"/>
        </w:rPr>
        <w:t>строку)</w:t>
      </w:r>
      <w:r w:rsidRPr="003E7BFA">
        <w:rPr>
          <w:spacing w:val="-3"/>
          <w:sz w:val="24"/>
          <w:szCs w:val="24"/>
        </w:rPr>
        <w:t xml:space="preserve"> </w:t>
      </w:r>
      <w:r w:rsidRPr="003E7BFA">
        <w:rPr>
          <w:sz w:val="24"/>
          <w:szCs w:val="24"/>
        </w:rPr>
        <w:t>–</w:t>
      </w:r>
      <w:r w:rsidRPr="003E7BFA">
        <w:rPr>
          <w:spacing w:val="-2"/>
          <w:sz w:val="24"/>
          <w:szCs w:val="24"/>
        </w:rPr>
        <w:t xml:space="preserve"> </w:t>
      </w:r>
      <w:r w:rsidR="002E3CBC" w:rsidRPr="003E7BFA">
        <w:rPr>
          <w:spacing w:val="-2"/>
          <w:sz w:val="24"/>
          <w:szCs w:val="24"/>
        </w:rPr>
        <w:t>«</w:t>
      </w:r>
      <w:r w:rsidR="008C36BE" w:rsidRPr="003E7BFA">
        <w:rPr>
          <w:b/>
          <w:bCs/>
          <w:sz w:val="24"/>
          <w:szCs w:val="24"/>
        </w:rPr>
        <w:t>СПИСОК ИСПОЛЬЗОВАННЫХ ИСТОЧНИКОВ</w:t>
      </w:r>
      <w:r w:rsidR="002E3CBC" w:rsidRPr="003E7BFA">
        <w:rPr>
          <w:sz w:val="24"/>
          <w:szCs w:val="24"/>
        </w:rPr>
        <w:t>»</w:t>
      </w:r>
      <w:r w:rsidRPr="003E7BFA">
        <w:rPr>
          <w:sz w:val="24"/>
          <w:szCs w:val="24"/>
        </w:rPr>
        <w:t xml:space="preserve">, </w:t>
      </w:r>
      <w:r w:rsidR="00C05C0B" w:rsidRPr="003E7BFA">
        <w:rPr>
          <w:sz w:val="24"/>
          <w:szCs w:val="24"/>
        </w:rPr>
        <w:t>все</w:t>
      </w:r>
      <w:r w:rsidR="00C05C0B" w:rsidRPr="003E7BFA">
        <w:rPr>
          <w:spacing w:val="-6"/>
          <w:sz w:val="24"/>
          <w:szCs w:val="24"/>
        </w:rPr>
        <w:t xml:space="preserve"> </w:t>
      </w:r>
      <w:r w:rsidR="00C05C0B" w:rsidRPr="003E7BFA">
        <w:rPr>
          <w:sz w:val="24"/>
          <w:szCs w:val="24"/>
        </w:rPr>
        <w:t>буквы</w:t>
      </w:r>
      <w:r w:rsidR="00C05C0B" w:rsidRPr="003E7BFA">
        <w:rPr>
          <w:spacing w:val="-5"/>
          <w:sz w:val="24"/>
          <w:szCs w:val="24"/>
        </w:rPr>
        <w:t xml:space="preserve"> </w:t>
      </w:r>
      <w:r w:rsidR="00C05C0B" w:rsidRPr="003E7BFA">
        <w:rPr>
          <w:sz w:val="24"/>
          <w:szCs w:val="24"/>
        </w:rPr>
        <w:t>прописные,</w:t>
      </w:r>
      <w:r w:rsidR="00C05C0B" w:rsidRPr="003E7BFA">
        <w:rPr>
          <w:spacing w:val="-6"/>
          <w:sz w:val="24"/>
          <w:szCs w:val="24"/>
        </w:rPr>
        <w:t xml:space="preserve"> </w:t>
      </w:r>
      <w:r w:rsidR="00C05C0B" w:rsidRPr="003E7BFA">
        <w:rPr>
          <w:sz w:val="24"/>
          <w:szCs w:val="24"/>
        </w:rPr>
        <w:t>жирный</w:t>
      </w:r>
      <w:r w:rsidR="00C05C0B" w:rsidRPr="003E7BFA">
        <w:rPr>
          <w:spacing w:val="-8"/>
          <w:sz w:val="24"/>
          <w:szCs w:val="24"/>
        </w:rPr>
        <w:t xml:space="preserve"> </w:t>
      </w:r>
      <w:r w:rsidR="00C05C0B" w:rsidRPr="003E7BFA">
        <w:rPr>
          <w:sz w:val="24"/>
          <w:szCs w:val="24"/>
        </w:rPr>
        <w:t>шрифт,</w:t>
      </w:r>
      <w:r w:rsidR="00C05C0B" w:rsidRPr="003E7BFA">
        <w:rPr>
          <w:spacing w:val="-2"/>
          <w:sz w:val="24"/>
          <w:szCs w:val="24"/>
        </w:rPr>
        <w:t xml:space="preserve"> </w:t>
      </w:r>
      <w:r w:rsidR="00C05C0B" w:rsidRPr="003E7BFA">
        <w:rPr>
          <w:sz w:val="24"/>
          <w:szCs w:val="24"/>
        </w:rPr>
        <w:t xml:space="preserve">без </w:t>
      </w:r>
      <w:r w:rsidR="00C05C0B" w:rsidRPr="003E7BFA">
        <w:rPr>
          <w:spacing w:val="-2"/>
          <w:sz w:val="24"/>
          <w:szCs w:val="24"/>
        </w:rPr>
        <w:t xml:space="preserve">сокращений, </w:t>
      </w:r>
      <w:r w:rsidR="002E3CBC" w:rsidRPr="003E7BFA">
        <w:rPr>
          <w:bCs/>
          <w:sz w:val="24"/>
          <w:szCs w:val="24"/>
        </w:rPr>
        <w:t>выравнивание по центру</w:t>
      </w:r>
      <w:r w:rsidR="003E7BFA" w:rsidRPr="003E7BFA">
        <w:rPr>
          <w:bCs/>
          <w:sz w:val="24"/>
          <w:szCs w:val="24"/>
        </w:rPr>
        <w:t xml:space="preserve">. </w:t>
      </w:r>
      <w:r w:rsidR="003E7BFA" w:rsidRPr="003E7BFA">
        <w:rPr>
          <w:sz w:val="24"/>
          <w:szCs w:val="24"/>
        </w:rPr>
        <w:t>При выравнивании по середине отступ от левого края</w:t>
      </w:r>
      <w:r w:rsidR="00E3509A">
        <w:rPr>
          <w:sz w:val="24"/>
          <w:szCs w:val="24"/>
        </w:rPr>
        <w:t xml:space="preserve"> необходимо </w:t>
      </w:r>
      <w:r w:rsidR="003E7BFA" w:rsidRPr="003E7BFA">
        <w:rPr>
          <w:sz w:val="24"/>
          <w:szCs w:val="24"/>
        </w:rPr>
        <w:t>убрать;</w:t>
      </w:r>
      <w:r w:rsidR="00C05C0B" w:rsidRPr="003E7BFA">
        <w:rPr>
          <w:sz w:val="24"/>
          <w:szCs w:val="24"/>
        </w:rPr>
        <w:t xml:space="preserve"> </w:t>
      </w:r>
    </w:p>
    <w:p w14:paraId="321261C9" w14:textId="6559DDD5" w:rsidR="00F654AB" w:rsidRPr="008C36BE" w:rsidRDefault="00F654AB" w:rsidP="00F654AB">
      <w:pPr>
        <w:pStyle w:val="a4"/>
        <w:numPr>
          <w:ilvl w:val="0"/>
          <w:numId w:val="2"/>
        </w:numPr>
        <w:ind w:left="0" w:firstLine="0"/>
        <w:rPr>
          <w:sz w:val="24"/>
          <w:szCs w:val="24"/>
        </w:rPr>
      </w:pPr>
      <w:r w:rsidRPr="008C36BE">
        <w:rPr>
          <w:sz w:val="24"/>
          <w:szCs w:val="24"/>
        </w:rPr>
        <w:t>в</w:t>
      </w:r>
      <w:r w:rsidRPr="008C36BE">
        <w:rPr>
          <w:spacing w:val="40"/>
          <w:sz w:val="24"/>
          <w:szCs w:val="24"/>
        </w:rPr>
        <w:t xml:space="preserve"> </w:t>
      </w:r>
      <w:r w:rsidRPr="008C36BE">
        <w:rPr>
          <w:sz w:val="24"/>
          <w:szCs w:val="24"/>
        </w:rPr>
        <w:t>конце</w:t>
      </w:r>
      <w:r w:rsidRPr="008C36BE">
        <w:rPr>
          <w:spacing w:val="40"/>
          <w:sz w:val="24"/>
          <w:szCs w:val="24"/>
        </w:rPr>
        <w:t xml:space="preserve"> </w:t>
      </w:r>
      <w:r w:rsidRPr="008C36BE">
        <w:rPr>
          <w:sz w:val="24"/>
          <w:szCs w:val="24"/>
        </w:rPr>
        <w:t>статьи</w:t>
      </w:r>
      <w:r w:rsidRPr="008C36BE">
        <w:rPr>
          <w:spacing w:val="40"/>
          <w:sz w:val="24"/>
          <w:szCs w:val="24"/>
        </w:rPr>
        <w:t xml:space="preserve"> </w:t>
      </w:r>
      <w:r w:rsidRPr="008C36BE">
        <w:rPr>
          <w:sz w:val="24"/>
          <w:szCs w:val="24"/>
        </w:rPr>
        <w:t>(после</w:t>
      </w:r>
      <w:r w:rsidRPr="008C36BE">
        <w:rPr>
          <w:spacing w:val="40"/>
          <w:sz w:val="24"/>
          <w:szCs w:val="24"/>
        </w:rPr>
        <w:t xml:space="preserve"> </w:t>
      </w:r>
      <w:r w:rsidRPr="008C36BE">
        <w:rPr>
          <w:sz w:val="24"/>
          <w:szCs w:val="24"/>
        </w:rPr>
        <w:t>библиографического</w:t>
      </w:r>
      <w:r w:rsidRPr="008C36BE">
        <w:rPr>
          <w:spacing w:val="40"/>
          <w:sz w:val="24"/>
          <w:szCs w:val="24"/>
        </w:rPr>
        <w:t xml:space="preserve"> </w:t>
      </w:r>
      <w:r w:rsidRPr="008C36BE">
        <w:rPr>
          <w:sz w:val="24"/>
          <w:szCs w:val="24"/>
        </w:rPr>
        <w:t>списка)</w:t>
      </w:r>
      <w:r w:rsidRPr="008C36BE">
        <w:rPr>
          <w:spacing w:val="40"/>
          <w:sz w:val="24"/>
          <w:szCs w:val="24"/>
        </w:rPr>
        <w:t xml:space="preserve"> </w:t>
      </w:r>
      <w:r w:rsidRPr="008C36BE">
        <w:rPr>
          <w:sz w:val="24"/>
          <w:szCs w:val="24"/>
        </w:rPr>
        <w:t>сведения</w:t>
      </w:r>
      <w:r w:rsidRPr="008C36BE">
        <w:rPr>
          <w:spacing w:val="40"/>
          <w:sz w:val="24"/>
          <w:szCs w:val="24"/>
        </w:rPr>
        <w:t xml:space="preserve"> </w:t>
      </w:r>
      <w:r w:rsidRPr="008C36BE">
        <w:rPr>
          <w:sz w:val="24"/>
          <w:szCs w:val="24"/>
        </w:rPr>
        <w:t>об</w:t>
      </w:r>
      <w:r w:rsidRPr="008C36BE">
        <w:rPr>
          <w:spacing w:val="40"/>
          <w:sz w:val="24"/>
          <w:szCs w:val="24"/>
        </w:rPr>
        <w:t xml:space="preserve"> </w:t>
      </w:r>
      <w:r w:rsidRPr="008C36BE">
        <w:rPr>
          <w:sz w:val="24"/>
          <w:szCs w:val="24"/>
        </w:rPr>
        <w:t>авторах,</w:t>
      </w:r>
      <w:r w:rsidRPr="008C36BE">
        <w:rPr>
          <w:spacing w:val="40"/>
          <w:sz w:val="24"/>
          <w:szCs w:val="24"/>
        </w:rPr>
        <w:t xml:space="preserve"> </w:t>
      </w:r>
      <w:r w:rsidRPr="008C36BE">
        <w:rPr>
          <w:sz w:val="24"/>
          <w:szCs w:val="24"/>
        </w:rPr>
        <w:t>название статьи, аннотация, ключевые слова аналогично дублируются на английском языке.</w:t>
      </w:r>
    </w:p>
    <w:p w14:paraId="29D79AF5" w14:textId="77777777" w:rsidR="008201B9" w:rsidRPr="008C36BE" w:rsidRDefault="008201B9" w:rsidP="00DD4F8D">
      <w:pPr>
        <w:pStyle w:val="a3"/>
      </w:pPr>
    </w:p>
    <w:p w14:paraId="4F6067DE" w14:textId="77777777" w:rsidR="008201B9" w:rsidRPr="008C36BE" w:rsidRDefault="005D44EE" w:rsidP="00DD4F8D">
      <w:pPr>
        <w:pStyle w:val="1"/>
        <w:ind w:left="0"/>
      </w:pPr>
      <w:r w:rsidRPr="008C36BE">
        <w:t>Технические</w:t>
      </w:r>
      <w:r w:rsidRPr="008C36BE">
        <w:rPr>
          <w:spacing w:val="-10"/>
        </w:rPr>
        <w:t xml:space="preserve"> </w:t>
      </w:r>
      <w:r w:rsidRPr="008C36BE">
        <w:t>требования</w:t>
      </w:r>
      <w:r w:rsidRPr="008C36BE">
        <w:rPr>
          <w:spacing w:val="-6"/>
        </w:rPr>
        <w:t xml:space="preserve"> </w:t>
      </w:r>
      <w:r w:rsidRPr="008C36BE">
        <w:t>к</w:t>
      </w:r>
      <w:r w:rsidRPr="008C36BE">
        <w:rPr>
          <w:spacing w:val="-6"/>
        </w:rPr>
        <w:t xml:space="preserve"> </w:t>
      </w:r>
      <w:r w:rsidRPr="008C36BE">
        <w:t>оформлению</w:t>
      </w:r>
      <w:r w:rsidRPr="008C36BE">
        <w:rPr>
          <w:spacing w:val="-7"/>
        </w:rPr>
        <w:t xml:space="preserve"> </w:t>
      </w:r>
      <w:r w:rsidRPr="008C36BE">
        <w:rPr>
          <w:spacing w:val="-2"/>
        </w:rPr>
        <w:t>текста:</w:t>
      </w:r>
    </w:p>
    <w:p w14:paraId="2D57D7D5" w14:textId="371210A3" w:rsidR="008201B9" w:rsidRPr="008C36BE" w:rsidRDefault="005D44EE" w:rsidP="00C05C0B">
      <w:pPr>
        <w:pStyle w:val="a4"/>
        <w:numPr>
          <w:ilvl w:val="0"/>
          <w:numId w:val="2"/>
        </w:numPr>
        <w:tabs>
          <w:tab w:val="left" w:pos="709"/>
        </w:tabs>
        <w:ind w:left="0" w:firstLine="0"/>
        <w:rPr>
          <w:sz w:val="24"/>
          <w:szCs w:val="24"/>
        </w:rPr>
      </w:pPr>
      <w:r w:rsidRPr="008C36BE">
        <w:rPr>
          <w:sz w:val="24"/>
          <w:szCs w:val="24"/>
        </w:rPr>
        <w:t>Шрифт</w:t>
      </w:r>
      <w:r w:rsidRPr="008C36BE">
        <w:rPr>
          <w:spacing w:val="-4"/>
          <w:sz w:val="24"/>
          <w:szCs w:val="24"/>
        </w:rPr>
        <w:t xml:space="preserve"> </w:t>
      </w:r>
      <w:r w:rsidRPr="008C36BE">
        <w:rPr>
          <w:sz w:val="24"/>
          <w:szCs w:val="24"/>
        </w:rPr>
        <w:t>TimesNewRoman,</w:t>
      </w:r>
      <w:r w:rsidRPr="008C36BE">
        <w:rPr>
          <w:spacing w:val="-5"/>
          <w:sz w:val="24"/>
          <w:szCs w:val="24"/>
        </w:rPr>
        <w:t xml:space="preserve"> </w:t>
      </w:r>
      <w:r w:rsidRPr="008C36BE">
        <w:rPr>
          <w:sz w:val="24"/>
          <w:szCs w:val="24"/>
        </w:rPr>
        <w:t>кг</w:t>
      </w:r>
      <w:r w:rsidRPr="008C36BE">
        <w:rPr>
          <w:spacing w:val="-8"/>
          <w:sz w:val="24"/>
          <w:szCs w:val="24"/>
        </w:rPr>
        <w:t xml:space="preserve"> </w:t>
      </w:r>
      <w:r w:rsidRPr="008C36BE">
        <w:rPr>
          <w:sz w:val="24"/>
          <w:szCs w:val="24"/>
        </w:rPr>
        <w:t>1</w:t>
      </w:r>
      <w:r w:rsidR="00C05C0B" w:rsidRPr="008C36BE">
        <w:rPr>
          <w:sz w:val="24"/>
          <w:szCs w:val="24"/>
        </w:rPr>
        <w:t>0</w:t>
      </w:r>
      <w:r w:rsidRPr="008C36BE">
        <w:rPr>
          <w:sz w:val="24"/>
          <w:szCs w:val="24"/>
        </w:rPr>
        <w:t>,</w:t>
      </w:r>
      <w:r w:rsidRPr="008C36BE">
        <w:rPr>
          <w:spacing w:val="-6"/>
          <w:sz w:val="24"/>
          <w:szCs w:val="24"/>
        </w:rPr>
        <w:t xml:space="preserve"> </w:t>
      </w:r>
      <w:r w:rsidRPr="008C36BE">
        <w:rPr>
          <w:sz w:val="24"/>
          <w:szCs w:val="24"/>
        </w:rPr>
        <w:t>междустрочный</w:t>
      </w:r>
      <w:r w:rsidRPr="008C36BE">
        <w:rPr>
          <w:spacing w:val="-4"/>
          <w:sz w:val="24"/>
          <w:szCs w:val="24"/>
        </w:rPr>
        <w:t xml:space="preserve"> </w:t>
      </w:r>
      <w:r w:rsidRPr="008C36BE">
        <w:rPr>
          <w:sz w:val="24"/>
          <w:szCs w:val="24"/>
        </w:rPr>
        <w:t>интервал</w:t>
      </w:r>
      <w:r w:rsidRPr="008C36BE">
        <w:rPr>
          <w:spacing w:val="-2"/>
          <w:sz w:val="24"/>
          <w:szCs w:val="24"/>
        </w:rPr>
        <w:t xml:space="preserve"> </w:t>
      </w:r>
      <w:r w:rsidRPr="008C36BE">
        <w:rPr>
          <w:sz w:val="24"/>
          <w:szCs w:val="24"/>
        </w:rPr>
        <w:t>–</w:t>
      </w:r>
      <w:r w:rsidRPr="008C36BE">
        <w:rPr>
          <w:spacing w:val="-6"/>
          <w:sz w:val="24"/>
          <w:szCs w:val="24"/>
        </w:rPr>
        <w:t xml:space="preserve"> </w:t>
      </w:r>
      <w:r w:rsidRPr="008C36BE">
        <w:rPr>
          <w:sz w:val="24"/>
          <w:szCs w:val="24"/>
        </w:rPr>
        <w:t>1,</w:t>
      </w:r>
      <w:r w:rsidRPr="008C36BE">
        <w:rPr>
          <w:spacing w:val="-6"/>
          <w:sz w:val="24"/>
          <w:szCs w:val="24"/>
        </w:rPr>
        <w:t xml:space="preserve"> </w:t>
      </w:r>
      <w:r w:rsidRPr="008C36BE">
        <w:rPr>
          <w:sz w:val="24"/>
          <w:szCs w:val="24"/>
        </w:rPr>
        <w:t>поля:</w:t>
      </w:r>
      <w:r w:rsidRPr="008C36BE">
        <w:rPr>
          <w:spacing w:val="-5"/>
          <w:sz w:val="24"/>
          <w:szCs w:val="24"/>
        </w:rPr>
        <w:t xml:space="preserve"> </w:t>
      </w:r>
      <w:r w:rsidRPr="008C36BE">
        <w:rPr>
          <w:sz w:val="24"/>
          <w:szCs w:val="24"/>
        </w:rPr>
        <w:t>2,0</w:t>
      </w:r>
      <w:r w:rsidRPr="008C36BE">
        <w:rPr>
          <w:spacing w:val="-6"/>
          <w:sz w:val="24"/>
          <w:szCs w:val="24"/>
        </w:rPr>
        <w:t xml:space="preserve"> </w:t>
      </w:r>
      <w:r w:rsidRPr="008C36BE">
        <w:rPr>
          <w:sz w:val="24"/>
          <w:szCs w:val="24"/>
        </w:rPr>
        <w:t>см</w:t>
      </w:r>
      <w:r w:rsidRPr="008C36BE">
        <w:rPr>
          <w:spacing w:val="-9"/>
          <w:sz w:val="24"/>
          <w:szCs w:val="24"/>
        </w:rPr>
        <w:t xml:space="preserve"> </w:t>
      </w:r>
      <w:r w:rsidRPr="008C36BE">
        <w:rPr>
          <w:sz w:val="24"/>
          <w:szCs w:val="24"/>
        </w:rPr>
        <w:t>с</w:t>
      </w:r>
      <w:r w:rsidRPr="008C36BE">
        <w:rPr>
          <w:spacing w:val="-6"/>
          <w:sz w:val="24"/>
          <w:szCs w:val="24"/>
        </w:rPr>
        <w:t xml:space="preserve"> </w:t>
      </w:r>
      <w:r w:rsidRPr="008C36BE">
        <w:rPr>
          <w:sz w:val="24"/>
          <w:szCs w:val="24"/>
        </w:rPr>
        <w:t xml:space="preserve">каждой стороны. </w:t>
      </w:r>
      <w:r w:rsidR="005A54E8" w:rsidRPr="008C36BE">
        <w:rPr>
          <w:sz w:val="24"/>
          <w:szCs w:val="24"/>
        </w:rPr>
        <w:t xml:space="preserve">Выравнивание по ширине. </w:t>
      </w:r>
      <w:r w:rsidRPr="008C36BE">
        <w:rPr>
          <w:sz w:val="24"/>
          <w:szCs w:val="24"/>
        </w:rPr>
        <w:t>Номер страницы – внизу посередине каждой страницы.</w:t>
      </w:r>
    </w:p>
    <w:p w14:paraId="1DFFC0D3" w14:textId="77777777" w:rsidR="008201B9" w:rsidRPr="008C36BE" w:rsidRDefault="005D44EE" w:rsidP="00C05C0B">
      <w:pPr>
        <w:pStyle w:val="a4"/>
        <w:numPr>
          <w:ilvl w:val="0"/>
          <w:numId w:val="2"/>
        </w:numPr>
        <w:tabs>
          <w:tab w:val="left" w:pos="709"/>
        </w:tabs>
        <w:ind w:left="0" w:firstLine="0"/>
        <w:rPr>
          <w:sz w:val="24"/>
          <w:szCs w:val="24"/>
        </w:rPr>
      </w:pPr>
      <w:r w:rsidRPr="008C36BE">
        <w:rPr>
          <w:sz w:val="24"/>
          <w:szCs w:val="24"/>
        </w:rPr>
        <w:t>Рисунки</w:t>
      </w:r>
      <w:r w:rsidRPr="008C36BE">
        <w:rPr>
          <w:spacing w:val="-5"/>
          <w:sz w:val="24"/>
          <w:szCs w:val="24"/>
        </w:rPr>
        <w:t xml:space="preserve"> </w:t>
      </w:r>
      <w:r w:rsidRPr="008C36BE">
        <w:rPr>
          <w:sz w:val="24"/>
          <w:szCs w:val="24"/>
        </w:rPr>
        <w:t>должны</w:t>
      </w:r>
      <w:r w:rsidRPr="008C36BE">
        <w:rPr>
          <w:spacing w:val="-6"/>
          <w:sz w:val="24"/>
          <w:szCs w:val="24"/>
        </w:rPr>
        <w:t xml:space="preserve"> </w:t>
      </w:r>
      <w:r w:rsidRPr="008C36BE">
        <w:rPr>
          <w:sz w:val="24"/>
          <w:szCs w:val="24"/>
        </w:rPr>
        <w:t>быть</w:t>
      </w:r>
      <w:r w:rsidRPr="008C36BE">
        <w:rPr>
          <w:spacing w:val="-7"/>
          <w:sz w:val="24"/>
          <w:szCs w:val="24"/>
        </w:rPr>
        <w:t xml:space="preserve"> </w:t>
      </w:r>
      <w:r w:rsidRPr="008C36BE">
        <w:rPr>
          <w:sz w:val="24"/>
          <w:szCs w:val="24"/>
        </w:rPr>
        <w:t>сгруппированы</w:t>
      </w:r>
      <w:r w:rsidRPr="008C36BE">
        <w:rPr>
          <w:spacing w:val="-6"/>
          <w:sz w:val="24"/>
          <w:szCs w:val="24"/>
        </w:rPr>
        <w:t xml:space="preserve"> </w:t>
      </w:r>
      <w:r w:rsidRPr="008C36BE">
        <w:rPr>
          <w:sz w:val="24"/>
          <w:szCs w:val="24"/>
        </w:rPr>
        <w:t>как</w:t>
      </w:r>
      <w:r w:rsidRPr="008C36BE">
        <w:rPr>
          <w:spacing w:val="-5"/>
          <w:sz w:val="24"/>
          <w:szCs w:val="24"/>
        </w:rPr>
        <w:t xml:space="preserve"> </w:t>
      </w:r>
      <w:r w:rsidRPr="008C36BE">
        <w:rPr>
          <w:sz w:val="24"/>
          <w:szCs w:val="24"/>
        </w:rPr>
        <w:t>один</w:t>
      </w:r>
      <w:r w:rsidRPr="008C36BE">
        <w:rPr>
          <w:spacing w:val="-7"/>
          <w:sz w:val="24"/>
          <w:szCs w:val="24"/>
        </w:rPr>
        <w:t xml:space="preserve"> </w:t>
      </w:r>
      <w:r w:rsidRPr="008C36BE">
        <w:rPr>
          <w:spacing w:val="-2"/>
          <w:sz w:val="24"/>
          <w:szCs w:val="24"/>
        </w:rPr>
        <w:t>объект.</w:t>
      </w:r>
    </w:p>
    <w:p w14:paraId="77952C33" w14:textId="6C8FC447" w:rsidR="008201B9" w:rsidRPr="008C36BE" w:rsidRDefault="005D44EE" w:rsidP="00C05C0B">
      <w:pPr>
        <w:pStyle w:val="a4"/>
        <w:numPr>
          <w:ilvl w:val="0"/>
          <w:numId w:val="2"/>
        </w:numPr>
        <w:tabs>
          <w:tab w:val="left" w:pos="709"/>
        </w:tabs>
        <w:ind w:left="0" w:firstLine="0"/>
        <w:jc w:val="both"/>
        <w:rPr>
          <w:sz w:val="24"/>
          <w:szCs w:val="24"/>
        </w:rPr>
      </w:pPr>
      <w:r w:rsidRPr="008C36BE">
        <w:rPr>
          <w:sz w:val="24"/>
          <w:szCs w:val="24"/>
        </w:rPr>
        <w:t>Все рисунки и таблицы необходимо сопровождать названием: таблицы должны иметь заголовки, размещаемые над полем таблицы по центру, а каждый рисунок – подрисуночную надпись (по центру).</w:t>
      </w:r>
      <w:r w:rsidR="00920F94">
        <w:rPr>
          <w:sz w:val="24"/>
          <w:szCs w:val="24"/>
        </w:rPr>
        <w:t xml:space="preserve"> При </w:t>
      </w:r>
      <w:r w:rsidR="00920F94" w:rsidRPr="00920F94">
        <w:rPr>
          <w:sz w:val="24"/>
          <w:szCs w:val="24"/>
        </w:rPr>
        <w:t>выравнивани</w:t>
      </w:r>
      <w:r w:rsidR="00920F94">
        <w:rPr>
          <w:sz w:val="24"/>
          <w:szCs w:val="24"/>
        </w:rPr>
        <w:t>и</w:t>
      </w:r>
      <w:r w:rsidR="00920F94" w:rsidRPr="00920F94">
        <w:rPr>
          <w:sz w:val="24"/>
          <w:szCs w:val="24"/>
        </w:rPr>
        <w:t xml:space="preserve"> по середине отступ от левого края</w:t>
      </w:r>
      <w:r w:rsidR="00920F94">
        <w:rPr>
          <w:sz w:val="24"/>
          <w:szCs w:val="24"/>
        </w:rPr>
        <w:t xml:space="preserve"> необходимо</w:t>
      </w:r>
      <w:r w:rsidR="00920F94" w:rsidRPr="00920F94">
        <w:rPr>
          <w:sz w:val="24"/>
          <w:szCs w:val="24"/>
        </w:rPr>
        <w:t> убрать.</w:t>
      </w:r>
    </w:p>
    <w:p w14:paraId="30CDA0A8" w14:textId="7E195718" w:rsidR="008201B9" w:rsidRPr="008C36BE" w:rsidRDefault="005D44EE" w:rsidP="00C05C0B">
      <w:pPr>
        <w:pStyle w:val="a4"/>
        <w:numPr>
          <w:ilvl w:val="0"/>
          <w:numId w:val="2"/>
        </w:numPr>
        <w:tabs>
          <w:tab w:val="left" w:pos="709"/>
        </w:tabs>
        <w:ind w:left="0" w:firstLine="0"/>
        <w:jc w:val="both"/>
        <w:rPr>
          <w:sz w:val="24"/>
          <w:szCs w:val="24"/>
        </w:rPr>
      </w:pPr>
      <w:r w:rsidRPr="008C36BE">
        <w:rPr>
          <w:sz w:val="24"/>
          <w:szCs w:val="24"/>
        </w:rPr>
        <w:t>Формулы и математические символы необходимо подавать шрифтом</w:t>
      </w:r>
      <w:r w:rsidRPr="008C36BE">
        <w:rPr>
          <w:spacing w:val="40"/>
          <w:sz w:val="24"/>
          <w:szCs w:val="24"/>
        </w:rPr>
        <w:t xml:space="preserve"> </w:t>
      </w:r>
      <w:r w:rsidRPr="008C36BE">
        <w:rPr>
          <w:sz w:val="24"/>
          <w:szCs w:val="24"/>
        </w:rPr>
        <w:t>TimesNewRoman, кг 1</w:t>
      </w:r>
      <w:r w:rsidR="00A474DA" w:rsidRPr="008C36BE">
        <w:rPr>
          <w:sz w:val="24"/>
          <w:szCs w:val="24"/>
        </w:rPr>
        <w:t>0</w:t>
      </w:r>
      <w:r w:rsidR="00F30321" w:rsidRPr="008C36BE">
        <w:rPr>
          <w:sz w:val="24"/>
          <w:szCs w:val="24"/>
        </w:rPr>
        <w:t>, выравнивание по центру</w:t>
      </w:r>
      <w:r w:rsidRPr="008C36BE">
        <w:rPr>
          <w:sz w:val="24"/>
          <w:szCs w:val="24"/>
        </w:rPr>
        <w:t>.</w:t>
      </w:r>
      <w:r w:rsidR="00AF45EA">
        <w:rPr>
          <w:sz w:val="24"/>
          <w:szCs w:val="24"/>
        </w:rPr>
        <w:t xml:space="preserve">  </w:t>
      </w:r>
    </w:p>
    <w:p w14:paraId="5B9917E2" w14:textId="77777777" w:rsidR="008201B9" w:rsidRPr="008C36BE" w:rsidRDefault="005D44EE" w:rsidP="00C05C0B">
      <w:pPr>
        <w:pStyle w:val="a4"/>
        <w:numPr>
          <w:ilvl w:val="0"/>
          <w:numId w:val="2"/>
        </w:numPr>
        <w:tabs>
          <w:tab w:val="left" w:pos="709"/>
        </w:tabs>
        <w:ind w:left="0" w:firstLine="0"/>
        <w:jc w:val="both"/>
        <w:rPr>
          <w:sz w:val="24"/>
          <w:szCs w:val="24"/>
        </w:rPr>
      </w:pPr>
      <w:r w:rsidRPr="008C36BE">
        <w:rPr>
          <w:sz w:val="24"/>
          <w:szCs w:val="24"/>
        </w:rPr>
        <w:t>Литературные источники, цитируемые или используемые в докладе, должны быть пронумерованы в порядке их упоминания в тексте.</w:t>
      </w:r>
    </w:p>
    <w:p w14:paraId="1B36248D" w14:textId="77777777" w:rsidR="008201B9" w:rsidRPr="008C36BE" w:rsidRDefault="005D44EE" w:rsidP="00C05C0B">
      <w:pPr>
        <w:pStyle w:val="a4"/>
        <w:numPr>
          <w:ilvl w:val="0"/>
          <w:numId w:val="2"/>
        </w:numPr>
        <w:tabs>
          <w:tab w:val="left" w:pos="709"/>
        </w:tabs>
        <w:ind w:left="0" w:firstLine="0"/>
        <w:jc w:val="both"/>
        <w:rPr>
          <w:sz w:val="24"/>
          <w:szCs w:val="24"/>
        </w:rPr>
      </w:pPr>
      <w:r w:rsidRPr="008C36BE">
        <w:rPr>
          <w:sz w:val="24"/>
          <w:szCs w:val="24"/>
        </w:rPr>
        <w:t>Ссылки</w:t>
      </w:r>
      <w:r w:rsidRPr="008C36BE">
        <w:rPr>
          <w:spacing w:val="-6"/>
          <w:sz w:val="24"/>
          <w:szCs w:val="24"/>
        </w:rPr>
        <w:t xml:space="preserve"> </w:t>
      </w:r>
      <w:r w:rsidRPr="008C36BE">
        <w:rPr>
          <w:sz w:val="24"/>
          <w:szCs w:val="24"/>
        </w:rPr>
        <w:t>на</w:t>
      </w:r>
      <w:r w:rsidRPr="008C36BE">
        <w:rPr>
          <w:spacing w:val="-9"/>
          <w:sz w:val="24"/>
          <w:szCs w:val="24"/>
        </w:rPr>
        <w:t xml:space="preserve"> </w:t>
      </w:r>
      <w:r w:rsidRPr="008C36BE">
        <w:rPr>
          <w:sz w:val="24"/>
          <w:szCs w:val="24"/>
        </w:rPr>
        <w:t>источник</w:t>
      </w:r>
      <w:r w:rsidRPr="008C36BE">
        <w:rPr>
          <w:spacing w:val="-3"/>
          <w:sz w:val="24"/>
          <w:szCs w:val="24"/>
        </w:rPr>
        <w:t xml:space="preserve"> </w:t>
      </w:r>
      <w:r w:rsidRPr="008C36BE">
        <w:rPr>
          <w:sz w:val="24"/>
          <w:szCs w:val="24"/>
        </w:rPr>
        <w:t>следует</w:t>
      </w:r>
      <w:r w:rsidRPr="008C36BE">
        <w:rPr>
          <w:spacing w:val="-3"/>
          <w:sz w:val="24"/>
          <w:szCs w:val="24"/>
        </w:rPr>
        <w:t xml:space="preserve"> </w:t>
      </w:r>
      <w:r w:rsidRPr="008C36BE">
        <w:rPr>
          <w:sz w:val="24"/>
          <w:szCs w:val="24"/>
        </w:rPr>
        <w:t>давать</w:t>
      </w:r>
      <w:r w:rsidRPr="008C36BE">
        <w:rPr>
          <w:spacing w:val="-1"/>
          <w:sz w:val="24"/>
          <w:szCs w:val="24"/>
        </w:rPr>
        <w:t xml:space="preserve"> </w:t>
      </w:r>
      <w:r w:rsidRPr="008C36BE">
        <w:rPr>
          <w:sz w:val="24"/>
          <w:szCs w:val="24"/>
        </w:rPr>
        <w:t>в</w:t>
      </w:r>
      <w:r w:rsidRPr="008C36BE">
        <w:rPr>
          <w:spacing w:val="-6"/>
          <w:sz w:val="24"/>
          <w:szCs w:val="24"/>
        </w:rPr>
        <w:t xml:space="preserve"> </w:t>
      </w:r>
      <w:r w:rsidRPr="008C36BE">
        <w:rPr>
          <w:sz w:val="24"/>
          <w:szCs w:val="24"/>
        </w:rPr>
        <w:t>квадратных</w:t>
      </w:r>
      <w:r w:rsidRPr="008C36BE">
        <w:rPr>
          <w:spacing w:val="-3"/>
          <w:sz w:val="24"/>
          <w:szCs w:val="24"/>
        </w:rPr>
        <w:t xml:space="preserve"> </w:t>
      </w:r>
      <w:r w:rsidRPr="008C36BE">
        <w:rPr>
          <w:spacing w:val="-2"/>
          <w:sz w:val="24"/>
          <w:szCs w:val="24"/>
        </w:rPr>
        <w:t>скобках.</w:t>
      </w:r>
    </w:p>
    <w:p w14:paraId="1D5E702B" w14:textId="53690B98" w:rsidR="008201B9" w:rsidRPr="008C36BE" w:rsidRDefault="005D44EE" w:rsidP="00DD4F8D">
      <w:pPr>
        <w:pStyle w:val="a4"/>
        <w:numPr>
          <w:ilvl w:val="0"/>
          <w:numId w:val="2"/>
        </w:numPr>
        <w:tabs>
          <w:tab w:val="left" w:pos="709"/>
        </w:tabs>
        <w:ind w:left="0" w:firstLine="0"/>
        <w:jc w:val="both"/>
        <w:rPr>
          <w:sz w:val="24"/>
          <w:szCs w:val="24"/>
        </w:rPr>
      </w:pPr>
      <w:r w:rsidRPr="008C36BE">
        <w:rPr>
          <w:sz w:val="24"/>
          <w:szCs w:val="24"/>
        </w:rPr>
        <w:t xml:space="preserve">Список литературных источников необходимо приводить в конце статьи или тезисов библиографическим списком источников на языке оригинала. Включение в библиографический список источников, ссылки на которые по тексту отсутствуют, </w:t>
      </w:r>
      <w:r w:rsidRPr="008C36BE">
        <w:rPr>
          <w:spacing w:val="-2"/>
          <w:sz w:val="24"/>
          <w:szCs w:val="24"/>
        </w:rPr>
        <w:t>недопустимо.</w:t>
      </w:r>
    </w:p>
    <w:p w14:paraId="4B01E522" w14:textId="69A6FCA2" w:rsidR="008201B9" w:rsidRPr="00AA6638" w:rsidRDefault="00AA6638">
      <w:pPr>
        <w:pStyle w:val="a3"/>
        <w:rPr>
          <w:b/>
          <w:bCs/>
        </w:rPr>
      </w:pPr>
      <w:r w:rsidRPr="00AA6638">
        <w:rPr>
          <w:b/>
          <w:bCs/>
        </w:rPr>
        <w:t>!!! Не применяйте никаких стилей к тексту, не используйте разрыв страниц</w:t>
      </w:r>
      <w:r w:rsidR="003E7BFA">
        <w:rPr>
          <w:b/>
          <w:bCs/>
        </w:rPr>
        <w:t>.</w:t>
      </w:r>
    </w:p>
    <w:p w14:paraId="22C01615" w14:textId="77777777" w:rsidR="008201B9" w:rsidRDefault="005D44EE">
      <w:pPr>
        <w:pStyle w:val="a3"/>
        <w:spacing w:before="120"/>
        <w:rPr>
          <w:sz w:val="20"/>
        </w:rPr>
      </w:pPr>
      <w:r>
        <w:rPr>
          <w:noProof/>
          <w:lang w:eastAsia="ru-RU"/>
        </w:rPr>
        <w:drawing>
          <wp:anchor distT="0" distB="0" distL="0" distR="0" simplePos="0" relativeHeight="487587840" behindDoc="1" locked="0" layoutInCell="1" allowOverlap="1" wp14:anchorId="2FDF703B" wp14:editId="7E02C9E6">
            <wp:simplePos x="0" y="0"/>
            <wp:positionH relativeFrom="page">
              <wp:posOffset>2686</wp:posOffset>
            </wp:positionH>
            <wp:positionV relativeFrom="paragraph">
              <wp:posOffset>3009363</wp:posOffset>
            </wp:positionV>
            <wp:extent cx="4886668" cy="726376"/>
            <wp:effectExtent l="0" t="0" r="0" b="0"/>
            <wp:wrapTopAndBottom/>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stretch>
                      <a:fillRect/>
                    </a:stretch>
                  </pic:blipFill>
                  <pic:spPr>
                    <a:xfrm>
                      <a:off x="0" y="0"/>
                      <a:ext cx="4886668" cy="726376"/>
                    </a:xfrm>
                    <a:prstGeom prst="rect">
                      <a:avLst/>
                    </a:prstGeom>
                  </pic:spPr>
                </pic:pic>
              </a:graphicData>
            </a:graphic>
          </wp:anchor>
        </w:drawing>
      </w:r>
    </w:p>
    <w:p w14:paraId="3E1BD71B" w14:textId="77777777" w:rsidR="008201B9" w:rsidRDefault="008201B9">
      <w:pPr>
        <w:rPr>
          <w:sz w:val="20"/>
        </w:rPr>
        <w:sectPr w:rsidR="008201B9" w:rsidSect="00680D5C">
          <w:type w:val="continuous"/>
          <w:pgSz w:w="11940" w:h="16860"/>
          <w:pgMar w:top="1440" w:right="1080" w:bottom="1440" w:left="1080" w:header="720" w:footer="720" w:gutter="0"/>
          <w:cols w:space="720"/>
          <w:docGrid w:linePitch="299"/>
        </w:sectPr>
      </w:pPr>
    </w:p>
    <w:p w14:paraId="4D17F87B" w14:textId="77777777" w:rsidR="008201B9" w:rsidRPr="000A7324" w:rsidRDefault="005D44EE">
      <w:pPr>
        <w:pStyle w:val="a3"/>
        <w:spacing w:before="73"/>
        <w:ind w:left="102"/>
        <w:rPr>
          <w:sz w:val="22"/>
          <w:szCs w:val="22"/>
        </w:rPr>
      </w:pPr>
      <w:r w:rsidRPr="000A7324">
        <w:rPr>
          <w:spacing w:val="-5"/>
          <w:sz w:val="22"/>
          <w:szCs w:val="22"/>
        </w:rPr>
        <w:lastRenderedPageBreak/>
        <w:t>УДК</w:t>
      </w:r>
    </w:p>
    <w:p w14:paraId="2BA46013" w14:textId="77777777" w:rsidR="008201B9" w:rsidRPr="000A7324" w:rsidRDefault="008201B9">
      <w:pPr>
        <w:spacing w:before="256"/>
        <w:rPr>
          <w:szCs w:val="20"/>
        </w:rPr>
      </w:pPr>
    </w:p>
    <w:p w14:paraId="5C068720" w14:textId="77777777" w:rsidR="008201B9" w:rsidRPr="0012524C" w:rsidRDefault="005D44EE" w:rsidP="0012524C">
      <w:pPr>
        <w:ind w:firstLine="1134"/>
        <w:rPr>
          <w:b/>
          <w:bCs/>
          <w:sz w:val="20"/>
          <w:szCs w:val="20"/>
        </w:rPr>
      </w:pPr>
      <w:r w:rsidRPr="0012524C">
        <w:rPr>
          <w:b/>
          <w:bCs/>
          <w:sz w:val="20"/>
          <w:szCs w:val="20"/>
        </w:rPr>
        <w:t>ФИО</w:t>
      </w:r>
      <w:r w:rsidRPr="0012524C">
        <w:rPr>
          <w:b/>
          <w:bCs/>
          <w:spacing w:val="-4"/>
          <w:sz w:val="20"/>
          <w:szCs w:val="20"/>
        </w:rPr>
        <w:t xml:space="preserve"> </w:t>
      </w:r>
      <w:r w:rsidRPr="0012524C">
        <w:rPr>
          <w:b/>
          <w:bCs/>
          <w:sz w:val="20"/>
          <w:szCs w:val="20"/>
        </w:rPr>
        <w:t>автора</w:t>
      </w:r>
      <w:r w:rsidRPr="0012524C">
        <w:rPr>
          <w:b/>
          <w:bCs/>
          <w:spacing w:val="-1"/>
          <w:sz w:val="20"/>
          <w:szCs w:val="20"/>
        </w:rPr>
        <w:t xml:space="preserve"> </w:t>
      </w:r>
      <w:r w:rsidRPr="0012524C">
        <w:rPr>
          <w:b/>
          <w:bCs/>
          <w:spacing w:val="-5"/>
          <w:sz w:val="20"/>
          <w:szCs w:val="20"/>
        </w:rPr>
        <w:t>1,</w:t>
      </w:r>
    </w:p>
    <w:p w14:paraId="3D3DB4EF" w14:textId="77777777" w:rsidR="003E7BFA" w:rsidRDefault="005D44EE" w:rsidP="0012524C">
      <w:pPr>
        <w:ind w:firstLine="1134"/>
        <w:rPr>
          <w:spacing w:val="-2"/>
          <w:sz w:val="20"/>
          <w:szCs w:val="20"/>
        </w:rPr>
      </w:pPr>
      <w:r w:rsidRPr="0012524C">
        <w:rPr>
          <w:spacing w:val="-2"/>
          <w:sz w:val="20"/>
          <w:szCs w:val="20"/>
        </w:rPr>
        <w:t xml:space="preserve">должность, </w:t>
      </w:r>
    </w:p>
    <w:p w14:paraId="017AC8BF" w14:textId="4636BEAC" w:rsidR="008201B9" w:rsidRPr="0012524C" w:rsidRDefault="005D44EE" w:rsidP="0012524C">
      <w:pPr>
        <w:ind w:firstLine="1134"/>
        <w:rPr>
          <w:sz w:val="20"/>
          <w:szCs w:val="20"/>
        </w:rPr>
      </w:pPr>
      <w:r w:rsidRPr="0012524C">
        <w:rPr>
          <w:spacing w:val="-2"/>
          <w:sz w:val="20"/>
          <w:szCs w:val="20"/>
        </w:rPr>
        <w:t>организация</w:t>
      </w:r>
    </w:p>
    <w:p w14:paraId="5E73ED00" w14:textId="77777777" w:rsidR="008201B9" w:rsidRPr="0012524C" w:rsidRDefault="005D44EE" w:rsidP="0012524C">
      <w:pPr>
        <w:ind w:firstLine="1134"/>
        <w:rPr>
          <w:sz w:val="20"/>
          <w:szCs w:val="20"/>
        </w:rPr>
      </w:pPr>
      <w:r w:rsidRPr="0012524C">
        <w:rPr>
          <w:sz w:val="20"/>
          <w:szCs w:val="20"/>
        </w:rPr>
        <w:t xml:space="preserve">город, </w:t>
      </w:r>
      <w:r w:rsidRPr="0012524C">
        <w:rPr>
          <w:spacing w:val="-2"/>
          <w:sz w:val="20"/>
          <w:szCs w:val="20"/>
        </w:rPr>
        <w:t>страна</w:t>
      </w:r>
    </w:p>
    <w:p w14:paraId="2057F9E3" w14:textId="77777777" w:rsidR="008201B9" w:rsidRPr="0012524C" w:rsidRDefault="008201B9" w:rsidP="0012524C">
      <w:pPr>
        <w:ind w:firstLine="1134"/>
        <w:rPr>
          <w:sz w:val="20"/>
          <w:szCs w:val="20"/>
        </w:rPr>
      </w:pPr>
    </w:p>
    <w:p w14:paraId="6A1A3315" w14:textId="77777777" w:rsidR="008201B9" w:rsidRPr="0012524C" w:rsidRDefault="005D44EE" w:rsidP="0012524C">
      <w:pPr>
        <w:ind w:firstLine="1134"/>
        <w:rPr>
          <w:b/>
          <w:bCs/>
          <w:sz w:val="20"/>
          <w:szCs w:val="20"/>
        </w:rPr>
      </w:pPr>
      <w:r w:rsidRPr="0012524C">
        <w:rPr>
          <w:b/>
          <w:bCs/>
          <w:sz w:val="20"/>
          <w:szCs w:val="20"/>
        </w:rPr>
        <w:t>ФИО</w:t>
      </w:r>
      <w:r w:rsidRPr="0012524C">
        <w:rPr>
          <w:b/>
          <w:bCs/>
          <w:spacing w:val="-4"/>
          <w:sz w:val="20"/>
          <w:szCs w:val="20"/>
        </w:rPr>
        <w:t xml:space="preserve"> </w:t>
      </w:r>
      <w:r w:rsidRPr="0012524C">
        <w:rPr>
          <w:b/>
          <w:bCs/>
          <w:sz w:val="20"/>
          <w:szCs w:val="20"/>
        </w:rPr>
        <w:t>автора</w:t>
      </w:r>
      <w:r w:rsidRPr="0012524C">
        <w:rPr>
          <w:b/>
          <w:bCs/>
          <w:spacing w:val="-1"/>
          <w:sz w:val="20"/>
          <w:szCs w:val="20"/>
        </w:rPr>
        <w:t xml:space="preserve"> </w:t>
      </w:r>
      <w:r w:rsidRPr="0012524C">
        <w:rPr>
          <w:b/>
          <w:bCs/>
          <w:spacing w:val="-5"/>
          <w:sz w:val="20"/>
          <w:szCs w:val="20"/>
        </w:rPr>
        <w:t>2,</w:t>
      </w:r>
    </w:p>
    <w:p w14:paraId="259713B9" w14:textId="77777777" w:rsidR="003E7BFA" w:rsidRDefault="005D44EE" w:rsidP="0012524C">
      <w:pPr>
        <w:ind w:firstLine="1134"/>
        <w:rPr>
          <w:spacing w:val="-2"/>
          <w:sz w:val="20"/>
          <w:szCs w:val="20"/>
        </w:rPr>
      </w:pPr>
      <w:r w:rsidRPr="0012524C">
        <w:rPr>
          <w:spacing w:val="-2"/>
          <w:sz w:val="20"/>
          <w:szCs w:val="20"/>
        </w:rPr>
        <w:t xml:space="preserve">должность, </w:t>
      </w:r>
    </w:p>
    <w:p w14:paraId="0A26A09F" w14:textId="0353169C" w:rsidR="008201B9" w:rsidRPr="0012524C" w:rsidRDefault="005D44EE" w:rsidP="0012524C">
      <w:pPr>
        <w:ind w:firstLine="1134"/>
        <w:rPr>
          <w:sz w:val="20"/>
          <w:szCs w:val="20"/>
        </w:rPr>
      </w:pPr>
      <w:r w:rsidRPr="0012524C">
        <w:rPr>
          <w:spacing w:val="-2"/>
          <w:sz w:val="20"/>
          <w:szCs w:val="20"/>
        </w:rPr>
        <w:t>организация</w:t>
      </w:r>
    </w:p>
    <w:p w14:paraId="06ECAE22" w14:textId="77777777" w:rsidR="008201B9" w:rsidRPr="0012524C" w:rsidRDefault="005D44EE" w:rsidP="0012524C">
      <w:pPr>
        <w:ind w:firstLine="1134"/>
        <w:rPr>
          <w:sz w:val="20"/>
          <w:szCs w:val="20"/>
        </w:rPr>
      </w:pPr>
      <w:r w:rsidRPr="0012524C">
        <w:rPr>
          <w:sz w:val="20"/>
          <w:szCs w:val="20"/>
        </w:rPr>
        <w:t xml:space="preserve">город, </w:t>
      </w:r>
      <w:r w:rsidRPr="0012524C">
        <w:rPr>
          <w:spacing w:val="-2"/>
          <w:sz w:val="20"/>
          <w:szCs w:val="20"/>
        </w:rPr>
        <w:t>страна</w:t>
      </w:r>
    </w:p>
    <w:p w14:paraId="40E114EF" w14:textId="77777777" w:rsidR="008201B9" w:rsidRPr="0012524C" w:rsidRDefault="008201B9" w:rsidP="0012524C">
      <w:pPr>
        <w:ind w:firstLine="1134"/>
        <w:rPr>
          <w:b/>
          <w:sz w:val="20"/>
          <w:szCs w:val="18"/>
        </w:rPr>
      </w:pPr>
    </w:p>
    <w:p w14:paraId="15ECF2B6" w14:textId="77777777" w:rsidR="008201B9" w:rsidRPr="0012524C" w:rsidRDefault="005D44EE" w:rsidP="0012524C">
      <w:pPr>
        <w:ind w:firstLine="1134"/>
        <w:rPr>
          <w:b/>
          <w:bCs/>
          <w:sz w:val="20"/>
          <w:szCs w:val="20"/>
        </w:rPr>
      </w:pPr>
      <w:r w:rsidRPr="0012524C">
        <w:rPr>
          <w:b/>
          <w:bCs/>
          <w:sz w:val="20"/>
          <w:szCs w:val="20"/>
        </w:rPr>
        <w:t xml:space="preserve">НАЗВАНИЕ </w:t>
      </w:r>
      <w:r w:rsidRPr="0012524C">
        <w:rPr>
          <w:b/>
          <w:bCs/>
          <w:spacing w:val="-2"/>
          <w:sz w:val="20"/>
          <w:szCs w:val="20"/>
        </w:rPr>
        <w:t>СТАТЬИ</w:t>
      </w:r>
    </w:p>
    <w:p w14:paraId="3E27FA72" w14:textId="77777777" w:rsidR="008201B9" w:rsidRPr="0012524C" w:rsidRDefault="008201B9" w:rsidP="0012524C">
      <w:pPr>
        <w:ind w:firstLine="1134"/>
        <w:rPr>
          <w:b/>
          <w:bCs/>
          <w:sz w:val="20"/>
          <w:szCs w:val="20"/>
        </w:rPr>
      </w:pPr>
    </w:p>
    <w:p w14:paraId="1EBFC873" w14:textId="77777777" w:rsidR="008201B9" w:rsidRPr="0012524C" w:rsidRDefault="005D44EE" w:rsidP="0012524C">
      <w:pPr>
        <w:ind w:firstLine="1134"/>
        <w:rPr>
          <w:i/>
          <w:sz w:val="20"/>
          <w:szCs w:val="18"/>
        </w:rPr>
      </w:pPr>
      <w:r w:rsidRPr="0012524C">
        <w:rPr>
          <w:i/>
          <w:spacing w:val="-2"/>
          <w:sz w:val="20"/>
          <w:szCs w:val="18"/>
        </w:rPr>
        <w:t>Аннотация:</w:t>
      </w:r>
    </w:p>
    <w:p w14:paraId="3E799FDF" w14:textId="77777777" w:rsidR="008201B9" w:rsidRPr="0012524C" w:rsidRDefault="008201B9" w:rsidP="0012524C">
      <w:pPr>
        <w:ind w:firstLine="1134"/>
        <w:rPr>
          <w:sz w:val="20"/>
          <w:szCs w:val="20"/>
        </w:rPr>
      </w:pPr>
    </w:p>
    <w:p w14:paraId="5AF6FB69" w14:textId="77777777" w:rsidR="008201B9" w:rsidRPr="0012524C" w:rsidRDefault="005D44EE" w:rsidP="0012524C">
      <w:pPr>
        <w:ind w:firstLine="1134"/>
        <w:rPr>
          <w:i/>
          <w:sz w:val="20"/>
          <w:szCs w:val="18"/>
        </w:rPr>
      </w:pPr>
      <w:r w:rsidRPr="0012524C">
        <w:rPr>
          <w:i/>
          <w:sz w:val="20"/>
          <w:szCs w:val="18"/>
        </w:rPr>
        <w:t>Ключевые</w:t>
      </w:r>
      <w:r w:rsidRPr="0012524C">
        <w:rPr>
          <w:i/>
          <w:spacing w:val="-8"/>
          <w:sz w:val="20"/>
          <w:szCs w:val="18"/>
        </w:rPr>
        <w:t xml:space="preserve"> </w:t>
      </w:r>
      <w:r w:rsidRPr="0012524C">
        <w:rPr>
          <w:i/>
          <w:spacing w:val="-2"/>
          <w:sz w:val="20"/>
          <w:szCs w:val="18"/>
        </w:rPr>
        <w:t>слова:</w:t>
      </w:r>
    </w:p>
    <w:p w14:paraId="5017DD56" w14:textId="77777777" w:rsidR="008201B9" w:rsidRPr="0012524C" w:rsidRDefault="005D44EE" w:rsidP="000A7324">
      <w:pPr>
        <w:rPr>
          <w:sz w:val="20"/>
          <w:szCs w:val="18"/>
        </w:rPr>
      </w:pPr>
      <w:r w:rsidRPr="0012524C">
        <w:rPr>
          <w:spacing w:val="-5"/>
          <w:sz w:val="20"/>
          <w:szCs w:val="18"/>
        </w:rPr>
        <w:t>………</w:t>
      </w:r>
    </w:p>
    <w:p w14:paraId="3E92FF30" w14:textId="77777777" w:rsidR="008201B9" w:rsidRPr="0012524C" w:rsidRDefault="005D44EE" w:rsidP="0012524C">
      <w:pPr>
        <w:pStyle w:val="a3"/>
        <w:ind w:firstLine="709"/>
        <w:jc w:val="both"/>
        <w:rPr>
          <w:sz w:val="20"/>
          <w:szCs w:val="20"/>
        </w:rPr>
      </w:pPr>
      <w:r w:rsidRPr="0012524C">
        <w:rPr>
          <w:sz w:val="20"/>
          <w:szCs w:val="20"/>
        </w:rPr>
        <w:t>Текст</w:t>
      </w:r>
      <w:r w:rsidRPr="0012524C">
        <w:rPr>
          <w:spacing w:val="-3"/>
          <w:sz w:val="20"/>
          <w:szCs w:val="20"/>
        </w:rPr>
        <w:t xml:space="preserve"> </w:t>
      </w:r>
      <w:r w:rsidRPr="0012524C">
        <w:rPr>
          <w:spacing w:val="-2"/>
          <w:sz w:val="20"/>
          <w:szCs w:val="20"/>
        </w:rPr>
        <w:t>статьи</w:t>
      </w:r>
    </w:p>
    <w:p w14:paraId="2854B133" w14:textId="77777777" w:rsidR="008201B9" w:rsidRPr="000A7324" w:rsidRDefault="008201B9">
      <w:pPr>
        <w:pStyle w:val="a3"/>
        <w:rPr>
          <w:sz w:val="22"/>
          <w:szCs w:val="22"/>
        </w:rPr>
      </w:pPr>
    </w:p>
    <w:p w14:paraId="541EC66C" w14:textId="77777777" w:rsidR="008201B9" w:rsidRPr="000A7324" w:rsidRDefault="005D44EE">
      <w:pPr>
        <w:pStyle w:val="1"/>
        <w:ind w:left="934" w:right="2"/>
        <w:jc w:val="center"/>
        <w:rPr>
          <w:sz w:val="22"/>
          <w:szCs w:val="22"/>
        </w:rPr>
      </w:pPr>
      <w:r w:rsidRPr="000A7324">
        <w:rPr>
          <w:sz w:val="22"/>
          <w:szCs w:val="22"/>
        </w:rPr>
        <w:t>СПИСОК</w:t>
      </w:r>
      <w:r w:rsidRPr="000A7324">
        <w:rPr>
          <w:spacing w:val="-7"/>
          <w:sz w:val="22"/>
          <w:szCs w:val="22"/>
        </w:rPr>
        <w:t xml:space="preserve"> </w:t>
      </w:r>
      <w:r w:rsidRPr="000A7324">
        <w:rPr>
          <w:sz w:val="22"/>
          <w:szCs w:val="22"/>
        </w:rPr>
        <w:t>ИСПОЛЬЗОВАННЫХ</w:t>
      </w:r>
      <w:r w:rsidRPr="000A7324">
        <w:rPr>
          <w:spacing w:val="-7"/>
          <w:sz w:val="22"/>
          <w:szCs w:val="22"/>
        </w:rPr>
        <w:t xml:space="preserve"> </w:t>
      </w:r>
      <w:r w:rsidRPr="000A7324">
        <w:rPr>
          <w:spacing w:val="-2"/>
          <w:sz w:val="22"/>
          <w:szCs w:val="22"/>
        </w:rPr>
        <w:t>ИСТОЧНИКОВ</w:t>
      </w:r>
    </w:p>
    <w:p w14:paraId="3BAEEF5B" w14:textId="77777777" w:rsidR="008201B9" w:rsidRPr="000A7324" w:rsidRDefault="008201B9">
      <w:pPr>
        <w:pStyle w:val="a3"/>
        <w:rPr>
          <w:b/>
          <w:sz w:val="22"/>
          <w:szCs w:val="22"/>
        </w:rPr>
      </w:pPr>
    </w:p>
    <w:p w14:paraId="412152E5" w14:textId="77777777" w:rsidR="008201B9" w:rsidRPr="0012524C" w:rsidRDefault="005D44EE" w:rsidP="00CF61F5">
      <w:pPr>
        <w:pStyle w:val="a4"/>
        <w:numPr>
          <w:ilvl w:val="0"/>
          <w:numId w:val="1"/>
        </w:numPr>
        <w:tabs>
          <w:tab w:val="left" w:pos="342"/>
          <w:tab w:val="left" w:pos="993"/>
        </w:tabs>
        <w:ind w:left="0" w:firstLine="709"/>
        <w:jc w:val="both"/>
        <w:rPr>
          <w:sz w:val="20"/>
          <w:szCs w:val="18"/>
        </w:rPr>
      </w:pPr>
      <w:r w:rsidRPr="0012524C">
        <w:rPr>
          <w:sz w:val="20"/>
          <w:szCs w:val="18"/>
        </w:rPr>
        <w:t>Источник</w:t>
      </w:r>
      <w:r w:rsidRPr="0012524C">
        <w:rPr>
          <w:spacing w:val="-5"/>
          <w:sz w:val="20"/>
          <w:szCs w:val="18"/>
        </w:rPr>
        <w:t xml:space="preserve"> </w:t>
      </w:r>
      <w:r w:rsidRPr="0012524C">
        <w:rPr>
          <w:spacing w:val="-10"/>
          <w:sz w:val="20"/>
          <w:szCs w:val="18"/>
        </w:rPr>
        <w:t>1</w:t>
      </w:r>
    </w:p>
    <w:p w14:paraId="3675F70E" w14:textId="77777777" w:rsidR="008201B9" w:rsidRPr="0012524C" w:rsidRDefault="005D44EE" w:rsidP="00CF61F5">
      <w:pPr>
        <w:pStyle w:val="a4"/>
        <w:numPr>
          <w:ilvl w:val="0"/>
          <w:numId w:val="1"/>
        </w:numPr>
        <w:tabs>
          <w:tab w:val="left" w:pos="342"/>
          <w:tab w:val="left" w:pos="993"/>
        </w:tabs>
        <w:spacing w:before="1"/>
        <w:ind w:left="0" w:firstLine="709"/>
        <w:jc w:val="both"/>
        <w:rPr>
          <w:sz w:val="20"/>
          <w:szCs w:val="18"/>
        </w:rPr>
      </w:pPr>
      <w:r w:rsidRPr="0012524C">
        <w:rPr>
          <w:sz w:val="20"/>
          <w:szCs w:val="18"/>
        </w:rPr>
        <w:t>Источник</w:t>
      </w:r>
      <w:r w:rsidRPr="0012524C">
        <w:rPr>
          <w:spacing w:val="-5"/>
          <w:sz w:val="20"/>
          <w:szCs w:val="18"/>
        </w:rPr>
        <w:t xml:space="preserve"> </w:t>
      </w:r>
      <w:r w:rsidRPr="0012524C">
        <w:rPr>
          <w:spacing w:val="-10"/>
          <w:sz w:val="20"/>
          <w:szCs w:val="18"/>
        </w:rPr>
        <w:t>2</w:t>
      </w:r>
    </w:p>
    <w:p w14:paraId="6693A216" w14:textId="77777777" w:rsidR="008201B9" w:rsidRPr="0012524C" w:rsidRDefault="005D44EE" w:rsidP="00CF61F5">
      <w:pPr>
        <w:pStyle w:val="a4"/>
        <w:numPr>
          <w:ilvl w:val="0"/>
          <w:numId w:val="1"/>
        </w:numPr>
        <w:tabs>
          <w:tab w:val="left" w:pos="342"/>
          <w:tab w:val="left" w:pos="993"/>
        </w:tabs>
        <w:ind w:left="0" w:firstLine="709"/>
        <w:jc w:val="both"/>
        <w:rPr>
          <w:sz w:val="20"/>
          <w:szCs w:val="18"/>
        </w:rPr>
      </w:pPr>
      <w:r w:rsidRPr="0012524C">
        <w:rPr>
          <w:sz w:val="20"/>
          <w:szCs w:val="18"/>
        </w:rPr>
        <w:t>Источник</w:t>
      </w:r>
      <w:r w:rsidRPr="0012524C">
        <w:rPr>
          <w:spacing w:val="-5"/>
          <w:sz w:val="20"/>
          <w:szCs w:val="18"/>
        </w:rPr>
        <w:t xml:space="preserve"> </w:t>
      </w:r>
      <w:r w:rsidRPr="0012524C">
        <w:rPr>
          <w:spacing w:val="-10"/>
          <w:sz w:val="20"/>
          <w:szCs w:val="18"/>
        </w:rPr>
        <w:t>3</w:t>
      </w:r>
    </w:p>
    <w:p w14:paraId="48BE0334" w14:textId="77777777" w:rsidR="008201B9" w:rsidRPr="000A7324" w:rsidRDefault="005D44EE" w:rsidP="00CF61F5">
      <w:pPr>
        <w:tabs>
          <w:tab w:val="left" w:pos="993"/>
        </w:tabs>
        <w:ind w:left="102"/>
        <w:rPr>
          <w:szCs w:val="20"/>
        </w:rPr>
      </w:pPr>
      <w:r w:rsidRPr="000A7324">
        <w:rPr>
          <w:spacing w:val="-5"/>
          <w:szCs w:val="20"/>
        </w:rPr>
        <w:t>…….</w:t>
      </w:r>
    </w:p>
    <w:p w14:paraId="3C8DBA3B" w14:textId="77777777" w:rsidR="008201B9" w:rsidRPr="000A7324" w:rsidRDefault="008201B9">
      <w:pPr>
        <w:pStyle w:val="a3"/>
        <w:rPr>
          <w:sz w:val="22"/>
          <w:szCs w:val="22"/>
        </w:rPr>
      </w:pPr>
    </w:p>
    <w:p w14:paraId="0E0E812F" w14:textId="3026582B" w:rsidR="0012524C" w:rsidRPr="00CF61F5" w:rsidRDefault="0012524C" w:rsidP="0012524C">
      <w:pPr>
        <w:ind w:firstLine="1134"/>
        <w:rPr>
          <w:b/>
          <w:bCs/>
          <w:sz w:val="20"/>
          <w:szCs w:val="20"/>
        </w:rPr>
      </w:pPr>
      <w:r w:rsidRPr="0012524C">
        <w:rPr>
          <w:b/>
          <w:bCs/>
          <w:sz w:val="20"/>
          <w:szCs w:val="20"/>
        </w:rPr>
        <w:t>ФИО</w:t>
      </w:r>
      <w:r w:rsidRPr="0012524C">
        <w:rPr>
          <w:b/>
          <w:bCs/>
          <w:spacing w:val="-4"/>
          <w:sz w:val="20"/>
          <w:szCs w:val="20"/>
        </w:rPr>
        <w:t xml:space="preserve"> </w:t>
      </w:r>
      <w:r w:rsidRPr="0012524C">
        <w:rPr>
          <w:b/>
          <w:bCs/>
          <w:sz w:val="20"/>
          <w:szCs w:val="20"/>
        </w:rPr>
        <w:t>автора</w:t>
      </w:r>
      <w:r w:rsidRPr="0012524C">
        <w:rPr>
          <w:b/>
          <w:bCs/>
          <w:spacing w:val="-1"/>
          <w:sz w:val="20"/>
          <w:szCs w:val="20"/>
        </w:rPr>
        <w:t xml:space="preserve"> </w:t>
      </w:r>
      <w:r w:rsidRPr="0012524C">
        <w:rPr>
          <w:b/>
          <w:bCs/>
          <w:spacing w:val="-5"/>
          <w:sz w:val="20"/>
          <w:szCs w:val="20"/>
        </w:rPr>
        <w:t>1</w:t>
      </w:r>
      <w:r w:rsidR="00CF61F5" w:rsidRPr="00CF61F5">
        <w:rPr>
          <w:b/>
          <w:bCs/>
          <w:spacing w:val="-5"/>
          <w:sz w:val="20"/>
          <w:szCs w:val="20"/>
        </w:rPr>
        <w:t xml:space="preserve"> </w:t>
      </w:r>
      <w:r w:rsidR="001633A9">
        <w:rPr>
          <w:b/>
          <w:bCs/>
          <w:spacing w:val="-5"/>
          <w:sz w:val="20"/>
          <w:szCs w:val="20"/>
        </w:rPr>
        <w:t>(на англ. языке)</w:t>
      </w:r>
      <w:r w:rsidR="00CF61F5" w:rsidRPr="00CF61F5">
        <w:rPr>
          <w:b/>
          <w:bCs/>
          <w:spacing w:val="-5"/>
          <w:sz w:val="20"/>
          <w:szCs w:val="20"/>
        </w:rPr>
        <w:t>,</w:t>
      </w:r>
    </w:p>
    <w:p w14:paraId="0F261D02" w14:textId="77777777" w:rsidR="00CF61F5" w:rsidRDefault="0012524C" w:rsidP="0012524C">
      <w:pPr>
        <w:ind w:firstLine="1134"/>
        <w:rPr>
          <w:spacing w:val="-2"/>
          <w:sz w:val="20"/>
          <w:szCs w:val="20"/>
        </w:rPr>
      </w:pPr>
      <w:r w:rsidRPr="0012524C">
        <w:rPr>
          <w:spacing w:val="-2"/>
          <w:sz w:val="20"/>
          <w:szCs w:val="20"/>
        </w:rPr>
        <w:t xml:space="preserve">должность, </w:t>
      </w:r>
    </w:p>
    <w:p w14:paraId="5D7EAFEE" w14:textId="4EA0F00E" w:rsidR="0012524C" w:rsidRPr="0012524C" w:rsidRDefault="0012524C" w:rsidP="0012524C">
      <w:pPr>
        <w:ind w:firstLine="1134"/>
        <w:rPr>
          <w:sz w:val="20"/>
          <w:szCs w:val="20"/>
        </w:rPr>
      </w:pPr>
      <w:r w:rsidRPr="0012524C">
        <w:rPr>
          <w:spacing w:val="-2"/>
          <w:sz w:val="20"/>
          <w:szCs w:val="20"/>
        </w:rPr>
        <w:t>организация</w:t>
      </w:r>
    </w:p>
    <w:p w14:paraId="60301EB7" w14:textId="77777777" w:rsidR="0012524C" w:rsidRPr="0012524C" w:rsidRDefault="0012524C" w:rsidP="0012524C">
      <w:pPr>
        <w:ind w:firstLine="1134"/>
        <w:rPr>
          <w:sz w:val="20"/>
          <w:szCs w:val="20"/>
        </w:rPr>
      </w:pPr>
      <w:r w:rsidRPr="0012524C">
        <w:rPr>
          <w:sz w:val="20"/>
          <w:szCs w:val="20"/>
        </w:rPr>
        <w:t xml:space="preserve">город, </w:t>
      </w:r>
      <w:r w:rsidRPr="0012524C">
        <w:rPr>
          <w:spacing w:val="-2"/>
          <w:sz w:val="20"/>
          <w:szCs w:val="20"/>
        </w:rPr>
        <w:t>страна</w:t>
      </w:r>
    </w:p>
    <w:p w14:paraId="311749D8" w14:textId="77777777" w:rsidR="0012524C" w:rsidRPr="0012524C" w:rsidRDefault="0012524C" w:rsidP="0012524C">
      <w:pPr>
        <w:ind w:firstLine="1134"/>
        <w:rPr>
          <w:sz w:val="20"/>
          <w:szCs w:val="20"/>
        </w:rPr>
      </w:pPr>
    </w:p>
    <w:p w14:paraId="6578A481" w14:textId="1244C3D4" w:rsidR="0012524C" w:rsidRPr="00CF61F5" w:rsidRDefault="0012524C" w:rsidP="001633A9">
      <w:pPr>
        <w:ind w:firstLine="1134"/>
        <w:rPr>
          <w:b/>
          <w:bCs/>
          <w:sz w:val="20"/>
          <w:szCs w:val="20"/>
        </w:rPr>
      </w:pPr>
      <w:r w:rsidRPr="0012524C">
        <w:rPr>
          <w:b/>
          <w:bCs/>
          <w:sz w:val="20"/>
          <w:szCs w:val="20"/>
        </w:rPr>
        <w:t>ФИО</w:t>
      </w:r>
      <w:r w:rsidRPr="0012524C">
        <w:rPr>
          <w:b/>
          <w:bCs/>
          <w:spacing w:val="-4"/>
          <w:sz w:val="20"/>
          <w:szCs w:val="20"/>
        </w:rPr>
        <w:t xml:space="preserve"> </w:t>
      </w:r>
      <w:r w:rsidRPr="0012524C">
        <w:rPr>
          <w:b/>
          <w:bCs/>
          <w:sz w:val="20"/>
          <w:szCs w:val="20"/>
        </w:rPr>
        <w:t>автора</w:t>
      </w:r>
      <w:r w:rsidRPr="0012524C">
        <w:rPr>
          <w:b/>
          <w:bCs/>
          <w:spacing w:val="-1"/>
          <w:sz w:val="20"/>
          <w:szCs w:val="20"/>
        </w:rPr>
        <w:t xml:space="preserve"> </w:t>
      </w:r>
      <w:r w:rsidRPr="0012524C">
        <w:rPr>
          <w:b/>
          <w:bCs/>
          <w:spacing w:val="-5"/>
          <w:sz w:val="20"/>
          <w:szCs w:val="20"/>
        </w:rPr>
        <w:t>2</w:t>
      </w:r>
      <w:r w:rsidR="001633A9" w:rsidRPr="001633A9">
        <w:rPr>
          <w:b/>
          <w:bCs/>
          <w:spacing w:val="-5"/>
          <w:sz w:val="20"/>
          <w:szCs w:val="20"/>
        </w:rPr>
        <w:t xml:space="preserve"> </w:t>
      </w:r>
      <w:r w:rsidR="001633A9">
        <w:rPr>
          <w:b/>
          <w:bCs/>
          <w:spacing w:val="-5"/>
          <w:sz w:val="20"/>
          <w:szCs w:val="20"/>
        </w:rPr>
        <w:t>(на англ. языке)</w:t>
      </w:r>
      <w:r w:rsidR="00CF61F5" w:rsidRPr="00CF61F5">
        <w:rPr>
          <w:b/>
          <w:bCs/>
          <w:spacing w:val="-5"/>
          <w:sz w:val="20"/>
          <w:szCs w:val="20"/>
        </w:rPr>
        <w:t>,</w:t>
      </w:r>
    </w:p>
    <w:p w14:paraId="2E27F9A5" w14:textId="77777777" w:rsidR="00CF61F5" w:rsidRDefault="0012524C" w:rsidP="0012524C">
      <w:pPr>
        <w:ind w:firstLine="1134"/>
        <w:rPr>
          <w:spacing w:val="-2"/>
          <w:sz w:val="20"/>
          <w:szCs w:val="20"/>
        </w:rPr>
      </w:pPr>
      <w:r w:rsidRPr="0012524C">
        <w:rPr>
          <w:spacing w:val="-2"/>
          <w:sz w:val="20"/>
          <w:szCs w:val="20"/>
        </w:rPr>
        <w:t xml:space="preserve">должность, </w:t>
      </w:r>
    </w:p>
    <w:p w14:paraId="604BDC2D" w14:textId="731956E8" w:rsidR="0012524C" w:rsidRPr="0012524C" w:rsidRDefault="0012524C" w:rsidP="0012524C">
      <w:pPr>
        <w:ind w:firstLine="1134"/>
        <w:rPr>
          <w:sz w:val="20"/>
          <w:szCs w:val="20"/>
        </w:rPr>
      </w:pPr>
      <w:r w:rsidRPr="0012524C">
        <w:rPr>
          <w:spacing w:val="-2"/>
          <w:sz w:val="20"/>
          <w:szCs w:val="20"/>
        </w:rPr>
        <w:t>организация</w:t>
      </w:r>
    </w:p>
    <w:p w14:paraId="594A9917" w14:textId="77777777" w:rsidR="0012524C" w:rsidRPr="0012524C" w:rsidRDefault="0012524C" w:rsidP="0012524C">
      <w:pPr>
        <w:ind w:firstLine="1134"/>
        <w:rPr>
          <w:sz w:val="20"/>
          <w:szCs w:val="20"/>
        </w:rPr>
      </w:pPr>
      <w:r w:rsidRPr="0012524C">
        <w:rPr>
          <w:sz w:val="20"/>
          <w:szCs w:val="20"/>
        </w:rPr>
        <w:t xml:space="preserve">город, </w:t>
      </w:r>
      <w:r w:rsidRPr="0012524C">
        <w:rPr>
          <w:spacing w:val="-2"/>
          <w:sz w:val="20"/>
          <w:szCs w:val="20"/>
        </w:rPr>
        <w:t>страна</w:t>
      </w:r>
    </w:p>
    <w:p w14:paraId="1DDFF308" w14:textId="77777777" w:rsidR="0012524C" w:rsidRPr="0012524C" w:rsidRDefault="0012524C" w:rsidP="0012524C">
      <w:pPr>
        <w:ind w:firstLine="1134"/>
        <w:rPr>
          <w:b/>
          <w:sz w:val="20"/>
          <w:szCs w:val="18"/>
        </w:rPr>
      </w:pPr>
    </w:p>
    <w:p w14:paraId="337B2E0F" w14:textId="4A5A449C" w:rsidR="0012524C" w:rsidRPr="0012524C" w:rsidRDefault="0012524C" w:rsidP="001633A9">
      <w:pPr>
        <w:ind w:firstLine="1134"/>
        <w:rPr>
          <w:b/>
          <w:bCs/>
          <w:sz w:val="20"/>
          <w:szCs w:val="20"/>
        </w:rPr>
      </w:pPr>
      <w:r w:rsidRPr="0012524C">
        <w:rPr>
          <w:b/>
          <w:bCs/>
          <w:sz w:val="20"/>
          <w:szCs w:val="20"/>
        </w:rPr>
        <w:t xml:space="preserve">НАЗВАНИЕ </w:t>
      </w:r>
      <w:r w:rsidRPr="0012524C">
        <w:rPr>
          <w:b/>
          <w:bCs/>
          <w:spacing w:val="-2"/>
          <w:sz w:val="20"/>
          <w:szCs w:val="20"/>
        </w:rPr>
        <w:t>СТАТЬИ</w:t>
      </w:r>
      <w:r w:rsidR="001633A9">
        <w:rPr>
          <w:b/>
          <w:bCs/>
          <w:spacing w:val="-2"/>
          <w:sz w:val="20"/>
          <w:szCs w:val="20"/>
        </w:rPr>
        <w:t xml:space="preserve"> </w:t>
      </w:r>
      <w:r w:rsidR="001633A9">
        <w:rPr>
          <w:b/>
          <w:bCs/>
          <w:spacing w:val="-5"/>
          <w:sz w:val="20"/>
          <w:szCs w:val="20"/>
        </w:rPr>
        <w:t>(на англ. языке)</w:t>
      </w:r>
    </w:p>
    <w:p w14:paraId="17A2B91D" w14:textId="77777777" w:rsidR="0012524C" w:rsidRPr="0012524C" w:rsidRDefault="0012524C" w:rsidP="0012524C">
      <w:pPr>
        <w:ind w:firstLine="1134"/>
        <w:rPr>
          <w:b/>
          <w:bCs/>
          <w:sz w:val="20"/>
          <w:szCs w:val="20"/>
        </w:rPr>
      </w:pPr>
    </w:p>
    <w:p w14:paraId="58A441D5" w14:textId="1EC12756" w:rsidR="0012524C" w:rsidRPr="0012524C" w:rsidRDefault="001633A9" w:rsidP="0012524C">
      <w:pPr>
        <w:ind w:firstLine="1134"/>
        <w:rPr>
          <w:i/>
          <w:sz w:val="20"/>
          <w:szCs w:val="18"/>
        </w:rPr>
      </w:pPr>
      <w:r w:rsidRPr="001633A9">
        <w:rPr>
          <w:i/>
          <w:spacing w:val="-2"/>
          <w:sz w:val="20"/>
          <w:szCs w:val="18"/>
        </w:rPr>
        <w:t>Аbstract:</w:t>
      </w:r>
    </w:p>
    <w:p w14:paraId="307E8057" w14:textId="77777777" w:rsidR="0012524C" w:rsidRPr="0012524C" w:rsidRDefault="0012524C" w:rsidP="0012524C">
      <w:pPr>
        <w:ind w:firstLine="1134"/>
        <w:rPr>
          <w:sz w:val="20"/>
          <w:szCs w:val="20"/>
        </w:rPr>
      </w:pPr>
    </w:p>
    <w:p w14:paraId="000E5C08" w14:textId="5E5EF16F" w:rsidR="00812C0C" w:rsidRDefault="001633A9" w:rsidP="0012524C">
      <w:pPr>
        <w:ind w:firstLine="1134"/>
        <w:rPr>
          <w:i/>
          <w:spacing w:val="-2"/>
          <w:sz w:val="20"/>
          <w:szCs w:val="18"/>
        </w:rPr>
      </w:pPr>
      <w:r w:rsidRPr="001633A9">
        <w:rPr>
          <w:i/>
          <w:sz w:val="20"/>
          <w:szCs w:val="18"/>
        </w:rPr>
        <w:t>Keywords</w:t>
      </w:r>
      <w:r w:rsidR="0012524C" w:rsidRPr="0012524C">
        <w:rPr>
          <w:i/>
          <w:spacing w:val="-2"/>
          <w:sz w:val="20"/>
          <w:szCs w:val="18"/>
        </w:rPr>
        <w:t>:</w:t>
      </w:r>
    </w:p>
    <w:p w14:paraId="7B6105DD" w14:textId="77777777" w:rsidR="00812C0C" w:rsidRDefault="00812C0C">
      <w:pPr>
        <w:rPr>
          <w:i/>
          <w:spacing w:val="-2"/>
          <w:sz w:val="20"/>
          <w:szCs w:val="18"/>
        </w:rPr>
      </w:pPr>
      <w:r>
        <w:rPr>
          <w:i/>
          <w:spacing w:val="-2"/>
          <w:sz w:val="20"/>
          <w:szCs w:val="18"/>
        </w:rPr>
        <w:br w:type="page"/>
      </w:r>
    </w:p>
    <w:p w14:paraId="36BC44C0" w14:textId="77777777" w:rsidR="00850B3A" w:rsidRPr="0080695C" w:rsidRDefault="00850B3A" w:rsidP="00850B3A">
      <w:pPr>
        <w:jc w:val="both"/>
        <w:rPr>
          <w:sz w:val="20"/>
          <w:szCs w:val="20"/>
        </w:rPr>
      </w:pPr>
      <w:r w:rsidRPr="0080695C">
        <w:rPr>
          <w:sz w:val="20"/>
          <w:szCs w:val="20"/>
        </w:rPr>
        <w:lastRenderedPageBreak/>
        <w:t>УДК 330.567.2</w:t>
      </w:r>
    </w:p>
    <w:p w14:paraId="6FA65383" w14:textId="77777777" w:rsidR="00850B3A" w:rsidRPr="0080695C" w:rsidRDefault="00850B3A" w:rsidP="00850B3A">
      <w:pPr>
        <w:jc w:val="both"/>
        <w:rPr>
          <w:sz w:val="20"/>
          <w:szCs w:val="20"/>
        </w:rPr>
      </w:pPr>
    </w:p>
    <w:p w14:paraId="5ADEB9A8" w14:textId="1A60B6FA" w:rsidR="00850B3A" w:rsidRPr="0080695C" w:rsidRDefault="00850B3A" w:rsidP="00CF61F5">
      <w:pPr>
        <w:ind w:firstLine="1134"/>
        <w:jc w:val="both"/>
        <w:rPr>
          <w:b/>
          <w:sz w:val="20"/>
          <w:szCs w:val="20"/>
        </w:rPr>
      </w:pPr>
      <w:r w:rsidRPr="0080695C">
        <w:rPr>
          <w:b/>
          <w:sz w:val="20"/>
          <w:szCs w:val="20"/>
        </w:rPr>
        <w:t>Фаизова Анастасия Рафиковна</w:t>
      </w:r>
      <w:r w:rsidR="00407556">
        <w:rPr>
          <w:b/>
          <w:sz w:val="20"/>
          <w:szCs w:val="20"/>
        </w:rPr>
        <w:t>,</w:t>
      </w:r>
    </w:p>
    <w:p w14:paraId="2D853F9E" w14:textId="77777777" w:rsidR="00850B3A" w:rsidRPr="0080695C" w:rsidRDefault="00850B3A" w:rsidP="00CF61F5">
      <w:pPr>
        <w:ind w:firstLine="1134"/>
        <w:jc w:val="both"/>
        <w:rPr>
          <w:sz w:val="20"/>
          <w:szCs w:val="20"/>
        </w:rPr>
      </w:pPr>
      <w:r w:rsidRPr="0080695C">
        <w:rPr>
          <w:sz w:val="20"/>
          <w:szCs w:val="20"/>
        </w:rPr>
        <w:t>студент,</w:t>
      </w:r>
    </w:p>
    <w:p w14:paraId="6BE66537" w14:textId="4DFF5236" w:rsidR="00850B3A" w:rsidRPr="00CF61F5" w:rsidRDefault="00850B3A" w:rsidP="00CF61F5">
      <w:pPr>
        <w:ind w:firstLine="1134"/>
        <w:jc w:val="both"/>
        <w:rPr>
          <w:sz w:val="20"/>
          <w:szCs w:val="20"/>
        </w:rPr>
      </w:pPr>
      <w:r w:rsidRPr="0080695C">
        <w:rPr>
          <w:sz w:val="20"/>
          <w:szCs w:val="20"/>
        </w:rPr>
        <w:t>кафедра экономики</w:t>
      </w:r>
      <w:r w:rsidR="00CF61F5" w:rsidRPr="00CF61F5">
        <w:rPr>
          <w:sz w:val="20"/>
          <w:szCs w:val="20"/>
        </w:rPr>
        <w:t>,</w:t>
      </w:r>
    </w:p>
    <w:p w14:paraId="00C5E080" w14:textId="77777777" w:rsidR="00850B3A" w:rsidRPr="0080695C" w:rsidRDefault="00850B3A" w:rsidP="00CF61F5">
      <w:pPr>
        <w:ind w:firstLine="1134"/>
        <w:jc w:val="both"/>
        <w:rPr>
          <w:sz w:val="20"/>
          <w:szCs w:val="20"/>
        </w:rPr>
      </w:pPr>
      <w:r w:rsidRPr="0080695C">
        <w:rPr>
          <w:sz w:val="20"/>
          <w:szCs w:val="20"/>
        </w:rPr>
        <w:t>Институт экономики и управления,</w:t>
      </w:r>
    </w:p>
    <w:p w14:paraId="03FDD915" w14:textId="77D7B0CE" w:rsidR="00850B3A" w:rsidRPr="0080695C" w:rsidRDefault="00850B3A" w:rsidP="00CF61F5">
      <w:pPr>
        <w:ind w:left="1134"/>
        <w:jc w:val="both"/>
        <w:rPr>
          <w:sz w:val="20"/>
          <w:szCs w:val="20"/>
        </w:rPr>
      </w:pPr>
      <w:r w:rsidRPr="0080695C">
        <w:rPr>
          <w:sz w:val="20"/>
          <w:szCs w:val="20"/>
        </w:rPr>
        <w:t>ФГАОУ ВО «Уральский федеральный университет</w:t>
      </w:r>
      <w:r w:rsidR="00CF61F5" w:rsidRPr="00CF61F5">
        <w:rPr>
          <w:sz w:val="20"/>
          <w:szCs w:val="20"/>
        </w:rPr>
        <w:t xml:space="preserve"> </w:t>
      </w:r>
      <w:r w:rsidRPr="0080695C">
        <w:rPr>
          <w:sz w:val="20"/>
          <w:szCs w:val="20"/>
        </w:rPr>
        <w:t>имени первого Президента России Б. Н. Ельцина»</w:t>
      </w:r>
    </w:p>
    <w:p w14:paraId="3C7DAD22" w14:textId="77777777" w:rsidR="00850B3A" w:rsidRPr="0080695C" w:rsidRDefault="00850B3A" w:rsidP="00CF61F5">
      <w:pPr>
        <w:ind w:firstLine="1134"/>
        <w:jc w:val="both"/>
        <w:rPr>
          <w:sz w:val="20"/>
          <w:szCs w:val="20"/>
        </w:rPr>
      </w:pPr>
      <w:r w:rsidRPr="0080695C">
        <w:rPr>
          <w:sz w:val="20"/>
          <w:szCs w:val="20"/>
        </w:rPr>
        <w:t>г. Екатеринбург, Российская Федерация</w:t>
      </w:r>
    </w:p>
    <w:p w14:paraId="3C67B52A" w14:textId="77777777" w:rsidR="00850B3A" w:rsidRPr="0080695C" w:rsidRDefault="00850B3A" w:rsidP="00CF61F5">
      <w:pPr>
        <w:ind w:firstLine="1134"/>
        <w:jc w:val="both"/>
        <w:rPr>
          <w:sz w:val="20"/>
          <w:szCs w:val="20"/>
        </w:rPr>
      </w:pPr>
    </w:p>
    <w:p w14:paraId="719DCE7E" w14:textId="0B5858A2" w:rsidR="00850B3A" w:rsidRPr="0080695C" w:rsidRDefault="00850B3A" w:rsidP="00CF61F5">
      <w:pPr>
        <w:ind w:firstLine="1134"/>
        <w:jc w:val="both"/>
        <w:rPr>
          <w:b/>
          <w:sz w:val="20"/>
          <w:szCs w:val="20"/>
        </w:rPr>
      </w:pPr>
      <w:r w:rsidRPr="0080695C">
        <w:rPr>
          <w:b/>
          <w:sz w:val="20"/>
          <w:szCs w:val="20"/>
        </w:rPr>
        <w:t>Земцов Павел Андреевич</w:t>
      </w:r>
      <w:r w:rsidR="00407556">
        <w:rPr>
          <w:b/>
          <w:sz w:val="20"/>
          <w:szCs w:val="20"/>
        </w:rPr>
        <w:t>,</w:t>
      </w:r>
    </w:p>
    <w:p w14:paraId="4E07A77E" w14:textId="77777777" w:rsidR="00850B3A" w:rsidRPr="0080695C" w:rsidRDefault="00850B3A" w:rsidP="00CF61F5">
      <w:pPr>
        <w:ind w:firstLine="1134"/>
        <w:jc w:val="both"/>
        <w:rPr>
          <w:sz w:val="20"/>
          <w:szCs w:val="20"/>
        </w:rPr>
      </w:pPr>
      <w:r w:rsidRPr="0080695C">
        <w:rPr>
          <w:sz w:val="20"/>
          <w:szCs w:val="20"/>
        </w:rPr>
        <w:t>студент,</w:t>
      </w:r>
    </w:p>
    <w:p w14:paraId="16B16006" w14:textId="37EE49B8" w:rsidR="00850B3A" w:rsidRPr="00CF61F5" w:rsidRDefault="00850B3A" w:rsidP="00CF61F5">
      <w:pPr>
        <w:ind w:firstLine="1134"/>
        <w:jc w:val="both"/>
        <w:rPr>
          <w:sz w:val="20"/>
          <w:szCs w:val="20"/>
        </w:rPr>
      </w:pPr>
      <w:r w:rsidRPr="0080695C">
        <w:rPr>
          <w:sz w:val="20"/>
          <w:szCs w:val="20"/>
        </w:rPr>
        <w:t>кафедра экономики</w:t>
      </w:r>
      <w:r w:rsidR="00CF61F5" w:rsidRPr="00CF61F5">
        <w:rPr>
          <w:sz w:val="20"/>
          <w:szCs w:val="20"/>
        </w:rPr>
        <w:t>,</w:t>
      </w:r>
    </w:p>
    <w:p w14:paraId="2DBD7217" w14:textId="77777777" w:rsidR="00850B3A" w:rsidRPr="0080695C" w:rsidRDefault="00850B3A" w:rsidP="00CF61F5">
      <w:pPr>
        <w:ind w:firstLine="1134"/>
        <w:jc w:val="both"/>
        <w:rPr>
          <w:sz w:val="20"/>
          <w:szCs w:val="20"/>
        </w:rPr>
      </w:pPr>
      <w:r w:rsidRPr="0080695C">
        <w:rPr>
          <w:sz w:val="20"/>
          <w:szCs w:val="20"/>
        </w:rPr>
        <w:t>Институт экономики и управления,</w:t>
      </w:r>
    </w:p>
    <w:p w14:paraId="2CFA52D3" w14:textId="2D640B64" w:rsidR="00850B3A" w:rsidRPr="0080695C" w:rsidRDefault="00850B3A" w:rsidP="00CF61F5">
      <w:pPr>
        <w:ind w:left="1134"/>
        <w:jc w:val="both"/>
        <w:rPr>
          <w:sz w:val="20"/>
          <w:szCs w:val="20"/>
        </w:rPr>
      </w:pPr>
      <w:r w:rsidRPr="0080695C">
        <w:rPr>
          <w:sz w:val="20"/>
          <w:szCs w:val="20"/>
        </w:rPr>
        <w:t>ФГАОУ ВО «Уральский федеральный университет</w:t>
      </w:r>
      <w:r w:rsidR="00CF61F5" w:rsidRPr="00CF61F5">
        <w:rPr>
          <w:sz w:val="20"/>
          <w:szCs w:val="20"/>
        </w:rPr>
        <w:t xml:space="preserve"> </w:t>
      </w:r>
      <w:r w:rsidRPr="0080695C">
        <w:rPr>
          <w:sz w:val="20"/>
          <w:szCs w:val="20"/>
        </w:rPr>
        <w:t>имени первого Президента России Б. Н. Ельцина»</w:t>
      </w:r>
    </w:p>
    <w:p w14:paraId="1A483768" w14:textId="77777777" w:rsidR="00850B3A" w:rsidRPr="0080695C" w:rsidRDefault="00850B3A" w:rsidP="00CF61F5">
      <w:pPr>
        <w:ind w:firstLine="1134"/>
        <w:jc w:val="both"/>
        <w:rPr>
          <w:sz w:val="20"/>
          <w:szCs w:val="20"/>
        </w:rPr>
      </w:pPr>
      <w:r w:rsidRPr="0080695C">
        <w:rPr>
          <w:sz w:val="20"/>
          <w:szCs w:val="20"/>
        </w:rPr>
        <w:t>г. Екатеринбург, Российская Федерация</w:t>
      </w:r>
    </w:p>
    <w:p w14:paraId="5F824095" w14:textId="77777777" w:rsidR="00850B3A" w:rsidRPr="0080695C" w:rsidRDefault="00850B3A" w:rsidP="0080695C">
      <w:pPr>
        <w:ind w:firstLine="1134"/>
        <w:jc w:val="center"/>
        <w:rPr>
          <w:b/>
          <w:bCs/>
          <w:caps/>
          <w:sz w:val="20"/>
          <w:szCs w:val="20"/>
        </w:rPr>
      </w:pPr>
    </w:p>
    <w:p w14:paraId="22F48FFD" w14:textId="77777777" w:rsidR="00850B3A" w:rsidRDefault="00850B3A" w:rsidP="00CF61F5">
      <w:pPr>
        <w:ind w:left="1134"/>
        <w:jc w:val="both"/>
        <w:rPr>
          <w:b/>
          <w:bCs/>
          <w:caps/>
          <w:color w:val="000000" w:themeColor="text1"/>
          <w:sz w:val="20"/>
          <w:szCs w:val="20"/>
        </w:rPr>
      </w:pPr>
      <w:r w:rsidRPr="0080695C">
        <w:rPr>
          <w:b/>
          <w:bCs/>
          <w:caps/>
          <w:color w:val="000000" w:themeColor="text1"/>
          <w:sz w:val="20"/>
          <w:szCs w:val="20"/>
        </w:rPr>
        <w:t xml:space="preserve">Сбережения домашних хозяйств на примере россии: факторы и следствия </w:t>
      </w:r>
    </w:p>
    <w:p w14:paraId="45ABC67A" w14:textId="77777777" w:rsidR="0080695C" w:rsidRPr="0080695C" w:rsidRDefault="0080695C" w:rsidP="0080695C">
      <w:pPr>
        <w:ind w:left="1134"/>
        <w:rPr>
          <w:b/>
          <w:bCs/>
          <w:caps/>
          <w:color w:val="000000" w:themeColor="text1"/>
          <w:sz w:val="20"/>
          <w:szCs w:val="20"/>
        </w:rPr>
      </w:pPr>
    </w:p>
    <w:p w14:paraId="2B893463" w14:textId="77777777" w:rsidR="00055D33" w:rsidRDefault="00850B3A" w:rsidP="0080695C">
      <w:pPr>
        <w:ind w:left="1134"/>
        <w:jc w:val="both"/>
        <w:rPr>
          <w:i/>
          <w:iCs/>
          <w:sz w:val="20"/>
          <w:szCs w:val="20"/>
        </w:rPr>
      </w:pPr>
      <w:r w:rsidRPr="0080695C">
        <w:rPr>
          <w:i/>
          <w:iCs/>
          <w:sz w:val="20"/>
          <w:szCs w:val="20"/>
        </w:rPr>
        <w:t>Аннотация:</w:t>
      </w:r>
    </w:p>
    <w:p w14:paraId="1B449A0E" w14:textId="49AB92D4" w:rsidR="00850B3A" w:rsidRPr="0080695C" w:rsidRDefault="00850B3A" w:rsidP="00CF61F5">
      <w:pPr>
        <w:ind w:left="1134"/>
        <w:jc w:val="both"/>
        <w:rPr>
          <w:color w:val="000000" w:themeColor="text1"/>
          <w:sz w:val="20"/>
          <w:szCs w:val="20"/>
        </w:rPr>
      </w:pPr>
      <w:r w:rsidRPr="0080695C">
        <w:rPr>
          <w:color w:val="000000" w:themeColor="text1"/>
          <w:sz w:val="20"/>
          <w:szCs w:val="20"/>
        </w:rPr>
        <w:t>В статье обобщены факторы, влияющие на буферные сбережения домашних хозяйств при условиях экономической нестабильности в России. Представлена эконометрическая модель, наглядно показывающее какие факторы влияют на сбережения домашних хозяйств. На основе эконометрического исследования выявлены факторы, которые напрямую влияют на сбережения домашних хозяйств.</w:t>
      </w:r>
    </w:p>
    <w:p w14:paraId="31D6C6F4" w14:textId="77777777" w:rsidR="00850B3A" w:rsidRPr="0080695C" w:rsidRDefault="00850B3A" w:rsidP="00CF61F5">
      <w:pPr>
        <w:ind w:firstLine="1134"/>
        <w:jc w:val="both"/>
        <w:rPr>
          <w:sz w:val="20"/>
          <w:szCs w:val="20"/>
        </w:rPr>
      </w:pPr>
    </w:p>
    <w:p w14:paraId="0CC94F0A" w14:textId="77777777" w:rsidR="00055D33" w:rsidRDefault="00850B3A" w:rsidP="00CF61F5">
      <w:pPr>
        <w:ind w:left="1134"/>
        <w:jc w:val="both"/>
        <w:rPr>
          <w:i/>
          <w:iCs/>
          <w:sz w:val="20"/>
          <w:szCs w:val="20"/>
        </w:rPr>
      </w:pPr>
      <w:r w:rsidRPr="0080695C">
        <w:rPr>
          <w:i/>
          <w:iCs/>
          <w:sz w:val="20"/>
          <w:szCs w:val="20"/>
        </w:rPr>
        <w:t xml:space="preserve">Ключевые слова: </w:t>
      </w:r>
    </w:p>
    <w:p w14:paraId="179B5D81" w14:textId="2874EC15" w:rsidR="00850B3A" w:rsidRPr="0080695C" w:rsidRDefault="00055D33" w:rsidP="00CF61F5">
      <w:pPr>
        <w:ind w:left="1134"/>
        <w:jc w:val="both"/>
        <w:rPr>
          <w:sz w:val="20"/>
          <w:szCs w:val="20"/>
        </w:rPr>
      </w:pPr>
      <w:r>
        <w:rPr>
          <w:sz w:val="20"/>
          <w:szCs w:val="20"/>
        </w:rPr>
        <w:t>Б</w:t>
      </w:r>
      <w:r w:rsidR="00850B3A" w:rsidRPr="0080695C">
        <w:rPr>
          <w:sz w:val="20"/>
          <w:szCs w:val="20"/>
        </w:rPr>
        <w:t>уферные сбережения, экономические шоки, сбережения домохозяйств, доходы домохозяйств.</w:t>
      </w:r>
    </w:p>
    <w:p w14:paraId="3E5ECFB1" w14:textId="77777777" w:rsidR="00850B3A" w:rsidRPr="0080695C" w:rsidRDefault="00850B3A" w:rsidP="00850B3A">
      <w:pPr>
        <w:ind w:left="851"/>
        <w:jc w:val="both"/>
        <w:rPr>
          <w:sz w:val="20"/>
          <w:szCs w:val="20"/>
        </w:rPr>
      </w:pPr>
    </w:p>
    <w:p w14:paraId="56528B1F" w14:textId="77777777" w:rsidR="00850B3A" w:rsidRPr="0080695C" w:rsidRDefault="00850B3A" w:rsidP="005A54E8">
      <w:pPr>
        <w:ind w:firstLine="709"/>
        <w:jc w:val="both"/>
        <w:rPr>
          <w:sz w:val="20"/>
          <w:szCs w:val="20"/>
        </w:rPr>
      </w:pPr>
      <w:r w:rsidRPr="0080695C">
        <w:rPr>
          <w:sz w:val="20"/>
          <w:szCs w:val="20"/>
        </w:rPr>
        <w:t xml:space="preserve">В свете последних мировых событий, которые на себе испытывает российская экономика (введение санкций, уход крупных международных компаний, вывоз капитала, прекращение инвестирования в проекты </w:t>
      </w:r>
      <w:r w:rsidRPr="0080695C">
        <w:rPr>
          <w:color w:val="000000" w:themeColor="text1"/>
          <w:sz w:val="20"/>
          <w:szCs w:val="20"/>
        </w:rPr>
        <w:t>и т.д.)</w:t>
      </w:r>
      <w:r w:rsidRPr="0080695C">
        <w:rPr>
          <w:sz w:val="20"/>
          <w:szCs w:val="20"/>
        </w:rPr>
        <w:t xml:space="preserve"> происходит дестабилизация экономики, рост инфляции, которая в настоящее время составляет около 2% еженедельно [1]. Ожидается, что шоки доходов домохозяйств будут высокими, а меры по сглаживанию - дорогостоящими для государства.</w:t>
      </w:r>
    </w:p>
    <w:p w14:paraId="37B00B97" w14:textId="77777777" w:rsidR="00850B3A" w:rsidRPr="0080695C" w:rsidRDefault="00850B3A" w:rsidP="005A54E8">
      <w:pPr>
        <w:ind w:firstLine="709"/>
        <w:jc w:val="both"/>
        <w:rPr>
          <w:color w:val="000000" w:themeColor="text1"/>
          <w:sz w:val="20"/>
          <w:szCs w:val="20"/>
        </w:rPr>
      </w:pPr>
      <w:r w:rsidRPr="0080695C">
        <w:rPr>
          <w:color w:val="000000" w:themeColor="text1"/>
          <w:sz w:val="20"/>
          <w:szCs w:val="20"/>
        </w:rPr>
        <w:t xml:space="preserve">Экономические потрясения ведут к снижению расходов домашних хозяйств, а значит, к свертыванию экономики. Заметим, что эта тенденция началась еще в период пандемии. Данное явление происходит из-за мотива предосторожности, накопления средств на «черный день» или создания так называемых буферных сбережений, а также в связи с ограничением ликвидности на момент потрясения. </w:t>
      </w:r>
    </w:p>
    <w:p w14:paraId="77B965D6" w14:textId="77777777" w:rsidR="00850B3A" w:rsidRPr="0080695C" w:rsidRDefault="00850B3A" w:rsidP="005A54E8">
      <w:pPr>
        <w:ind w:firstLine="709"/>
        <w:jc w:val="both"/>
        <w:rPr>
          <w:sz w:val="20"/>
          <w:szCs w:val="20"/>
        </w:rPr>
      </w:pPr>
      <w:r w:rsidRPr="0080695C">
        <w:rPr>
          <w:sz w:val="20"/>
          <w:szCs w:val="20"/>
        </w:rPr>
        <w:t xml:space="preserve">Любые экономические потрясения, имеют последствия для экономики, так происходят удорожание товаров и услуг, повышение уровня безработицы и т.д., в таких реалиях, когда доход остается на том же самом уровне до экономического потрясения. Данные причины заставляют домашние хозяйства заниматься прогнозированием своего бюджета, для дальнейших манипуляций с потреблением ресурсов. </w:t>
      </w:r>
    </w:p>
    <w:p w14:paraId="1E84B59C" w14:textId="77777777" w:rsidR="00850B3A" w:rsidRPr="0080695C" w:rsidRDefault="00850B3A" w:rsidP="005A54E8">
      <w:pPr>
        <w:ind w:firstLine="709"/>
        <w:jc w:val="both"/>
        <w:rPr>
          <w:b/>
          <w:bCs/>
          <w:color w:val="000000" w:themeColor="text1"/>
          <w:sz w:val="20"/>
          <w:szCs w:val="20"/>
          <w:u w:val="single"/>
        </w:rPr>
      </w:pPr>
      <w:r w:rsidRPr="0080695C">
        <w:rPr>
          <w:color w:val="000000" w:themeColor="text1"/>
          <w:sz w:val="20"/>
          <w:szCs w:val="20"/>
        </w:rPr>
        <w:t xml:space="preserve">Корректировка расходов происходит из-за недостатка сбережений, она вызвана необходимостью оптимизировать данный процесс. Корректировка расходов необходима для предотвращения будущих издержек, также стабилизации и балансировки статей «доходы» и «расходы» и, в последующем, для реализации желания иметь достаточное количество сбережений. </w:t>
      </w:r>
    </w:p>
    <w:p w14:paraId="6437E6AE" w14:textId="77777777" w:rsidR="00850B3A" w:rsidRPr="0080695C" w:rsidRDefault="00850B3A" w:rsidP="005A54E8">
      <w:pPr>
        <w:ind w:firstLine="709"/>
        <w:jc w:val="both"/>
        <w:rPr>
          <w:sz w:val="20"/>
          <w:szCs w:val="20"/>
        </w:rPr>
      </w:pPr>
      <w:r w:rsidRPr="0080695C">
        <w:rPr>
          <w:sz w:val="20"/>
          <w:szCs w:val="20"/>
        </w:rPr>
        <w:t xml:space="preserve">Основные факторы, влияющие на потребление, зависят от самих домашних хозяйств, но существуют устоявшиеся факторы, такие как: социальное обеспечение, макроэкономическая стабильность, уровень инфляции, привычки в потреблении, изменение в условиях торговли, процентная ставка. </w:t>
      </w:r>
    </w:p>
    <w:p w14:paraId="4F998637" w14:textId="1D891C43" w:rsidR="00850B3A" w:rsidRPr="0080695C" w:rsidRDefault="00850B3A" w:rsidP="005A54E8">
      <w:pPr>
        <w:ind w:firstLine="709"/>
        <w:jc w:val="both"/>
        <w:rPr>
          <w:sz w:val="20"/>
          <w:szCs w:val="20"/>
          <w:lang w:eastAsia="ru-RU"/>
        </w:rPr>
      </w:pPr>
      <w:r w:rsidRPr="0080695C">
        <w:rPr>
          <w:color w:val="000000"/>
          <w:sz w:val="20"/>
          <w:szCs w:val="20"/>
          <w:lang w:eastAsia="ru-RU"/>
        </w:rPr>
        <w:t xml:space="preserve">Одним из основных мотивов сбережений является накопление богатства для страхования будущего благосостояния. Как самоанализ, так и существующие исследования в области страхования потребления показывают, что люди сталкиваются с существенными рисками, которые они </w:t>
      </w:r>
      <w:r w:rsidR="005A54E8" w:rsidRPr="0080695C">
        <w:rPr>
          <w:color w:val="000000"/>
          <w:sz w:val="20"/>
          <w:szCs w:val="20"/>
          <w:lang w:eastAsia="ru-RU"/>
        </w:rPr>
        <w:t>распределяют,</w:t>
      </w:r>
      <w:r w:rsidRPr="0080695C">
        <w:rPr>
          <w:color w:val="000000"/>
          <w:sz w:val="20"/>
          <w:szCs w:val="20"/>
          <w:lang w:eastAsia="ru-RU"/>
        </w:rPr>
        <w:t xml:space="preserve"> по справедливости.</w:t>
      </w:r>
    </w:p>
    <w:p w14:paraId="4FBEC020" w14:textId="77777777" w:rsidR="00850B3A" w:rsidRPr="0080695C" w:rsidRDefault="00850B3A" w:rsidP="005A54E8">
      <w:pPr>
        <w:pStyle w:val="a5"/>
        <w:shd w:val="clear" w:color="auto" w:fill="FFFFFF"/>
        <w:spacing w:before="0" w:beforeAutospacing="0" w:after="0" w:afterAutospacing="0"/>
        <w:ind w:firstLine="709"/>
        <w:jc w:val="both"/>
        <w:rPr>
          <w:sz w:val="20"/>
          <w:szCs w:val="20"/>
        </w:rPr>
      </w:pPr>
      <w:r w:rsidRPr="0080695C">
        <w:rPr>
          <w:color w:val="000000"/>
          <w:sz w:val="20"/>
          <w:szCs w:val="20"/>
        </w:rPr>
        <w:t>Входе многих исследований, было обнаружено, что домохозяйства, ожидающие роста дохода, демонстрируют несколько большую чувствительность потребления к прогнозируемому доходу, чем домохозяйства, ожидающие падения дохода [2].</w:t>
      </w:r>
      <w:r w:rsidRPr="0080695C">
        <w:rPr>
          <w:sz w:val="20"/>
          <w:szCs w:val="20"/>
        </w:rPr>
        <w:t xml:space="preserve"> С</w:t>
      </w:r>
      <w:r w:rsidRPr="0080695C">
        <w:rPr>
          <w:color w:val="000000"/>
          <w:sz w:val="20"/>
          <w:szCs w:val="20"/>
        </w:rPr>
        <w:t xml:space="preserve"> другой стороны, потребление домохозяйств гораздо более чувствительно к предсказуемому снижению дохода, чем к его росту [3].</w:t>
      </w:r>
      <w:r w:rsidRPr="0080695C">
        <w:rPr>
          <w:sz w:val="20"/>
          <w:szCs w:val="20"/>
        </w:rPr>
        <w:t xml:space="preserve"> Люди, не желающие нести потери, принимают решение оптимизировать потребления перед ожидаемым шоком, когда существует неопределенность или предполагаемое снижения будущих доходов.</w:t>
      </w:r>
    </w:p>
    <w:p w14:paraId="63DD64CA" w14:textId="77777777" w:rsidR="00850B3A" w:rsidRPr="0080695C" w:rsidRDefault="00850B3A" w:rsidP="005A54E8">
      <w:pPr>
        <w:pStyle w:val="a5"/>
        <w:spacing w:before="0" w:beforeAutospacing="0" w:after="0" w:afterAutospacing="0"/>
        <w:ind w:firstLine="709"/>
        <w:jc w:val="both"/>
        <w:rPr>
          <w:color w:val="000000" w:themeColor="text1"/>
          <w:sz w:val="20"/>
          <w:szCs w:val="20"/>
        </w:rPr>
      </w:pPr>
      <w:r w:rsidRPr="0080695C">
        <w:rPr>
          <w:color w:val="000000" w:themeColor="text1"/>
          <w:sz w:val="20"/>
          <w:szCs w:val="20"/>
        </w:rPr>
        <w:t xml:space="preserve">Кроме того, существуют и другие правдоподобные объяснения данной асимметрии [4]. Например, если товары длительного пользования трудно корректировать в сторону уменьшения потребления в краткосрочном </w:t>
      </w:r>
      <w:r w:rsidRPr="0080695C">
        <w:rPr>
          <w:color w:val="000000" w:themeColor="text1"/>
          <w:sz w:val="20"/>
          <w:szCs w:val="20"/>
        </w:rPr>
        <w:lastRenderedPageBreak/>
        <w:t>периоде из-за несовершенства рынков перепродажи, то при попустительстве со стороны государства, потребление может сильнее реагировать на снижение дохода, чем на его увеличение. Когда домохозяйства сталкиваются с большим риском для их благополучия, происходит рост сбережений. Сбережения становятся важны при низком уровне благосостояния: предельная склонность к потреблению для домохозяйств с низкими доходами и низким уровнем благосостояния оценивается примерно в сорок процентов. Неопределенность трудового дохода имеет первостепенное значение для молодых домохозяйств, которые в среднем обладают небольшим богатством. Домохозяйства откладывают текущее потребление и накапливают активы, чтобы перестраховаться от потрясений будущей предельной полезности [5].</w:t>
      </w:r>
    </w:p>
    <w:p w14:paraId="3F707911" w14:textId="77777777" w:rsidR="00850B3A" w:rsidRPr="0080695C" w:rsidRDefault="00850B3A" w:rsidP="005A54E8">
      <w:pPr>
        <w:shd w:val="clear" w:color="auto" w:fill="FFFFFF"/>
        <w:ind w:firstLine="709"/>
        <w:jc w:val="both"/>
        <w:rPr>
          <w:color w:val="000000" w:themeColor="text1"/>
          <w:sz w:val="20"/>
          <w:szCs w:val="20"/>
          <w:lang w:eastAsia="ru-RU"/>
        </w:rPr>
      </w:pPr>
      <w:r w:rsidRPr="0080695C">
        <w:rPr>
          <w:color w:val="000000" w:themeColor="text1"/>
          <w:sz w:val="20"/>
          <w:szCs w:val="20"/>
          <w:lang w:eastAsia="ru-RU"/>
        </w:rPr>
        <w:t xml:space="preserve">В данной статье рассматривается влияние экономических показателей и дается оценка степени, в которой они влияют на сбережения домашних хозяйств. </w:t>
      </w:r>
    </w:p>
    <w:p w14:paraId="58E1594A" w14:textId="77777777" w:rsidR="00850B3A" w:rsidRPr="0080695C" w:rsidRDefault="00850B3A" w:rsidP="005A54E8">
      <w:pPr>
        <w:pStyle w:val="a5"/>
        <w:spacing w:before="0" w:beforeAutospacing="0" w:after="0" w:afterAutospacing="0"/>
        <w:ind w:firstLine="709"/>
        <w:jc w:val="both"/>
        <w:rPr>
          <w:color w:val="000000" w:themeColor="text1"/>
          <w:sz w:val="20"/>
          <w:szCs w:val="20"/>
        </w:rPr>
      </w:pPr>
      <w:r w:rsidRPr="0080695C">
        <w:rPr>
          <w:color w:val="000000" w:themeColor="text1"/>
          <w:sz w:val="20"/>
          <w:szCs w:val="20"/>
        </w:rPr>
        <w:t>Данный анализ проводится на уровне субъектов России за период с 2010 года по 2020 года и позволяет оценить влияние различных экономических факторов на создание буферных сбережений. Выбор данного периода имеет много преимуществ. Наличие независимых показателей, таких как расходы домохозяйств или сбережения домохозяйств, позволяет в более полно проверить гипотезы, выдвинутые в моделях межвременного потребления, чем это было сделано в других работах, посвященных данной тематике.</w:t>
      </w:r>
    </w:p>
    <w:p w14:paraId="582B5D19" w14:textId="77777777" w:rsidR="00850B3A" w:rsidRPr="0080695C" w:rsidRDefault="00850B3A" w:rsidP="005A54E8">
      <w:pPr>
        <w:ind w:firstLine="709"/>
        <w:jc w:val="both"/>
        <w:rPr>
          <w:color w:val="000000" w:themeColor="text1"/>
          <w:sz w:val="20"/>
          <w:szCs w:val="20"/>
          <w:lang w:eastAsia="ru-RU"/>
        </w:rPr>
      </w:pPr>
      <w:r w:rsidRPr="0080695C">
        <w:rPr>
          <w:color w:val="000000" w:themeColor="text1"/>
          <w:sz w:val="20"/>
          <w:szCs w:val="20"/>
          <w:lang w:eastAsia="ru-RU"/>
        </w:rPr>
        <w:t xml:space="preserve">Для исследования была построена следующая эконометрическая модель: </w:t>
      </w:r>
    </w:p>
    <w:p w14:paraId="129F7388" w14:textId="77777777" w:rsidR="00850B3A" w:rsidRPr="0080695C" w:rsidRDefault="00850B3A" w:rsidP="00850B3A">
      <w:pPr>
        <w:jc w:val="both"/>
        <w:rPr>
          <w:sz w:val="20"/>
          <w:szCs w:val="20"/>
          <w:lang w:eastAsia="ru-RU"/>
        </w:rPr>
      </w:pPr>
    </w:p>
    <w:p w14:paraId="0A1FEE05" w14:textId="77777777" w:rsidR="00850B3A" w:rsidRDefault="00850B3A" w:rsidP="00850B3A">
      <w:pPr>
        <w:jc w:val="center"/>
        <w:rPr>
          <w:sz w:val="20"/>
          <w:szCs w:val="20"/>
          <w:vertAlign w:val="subscript"/>
          <w:lang w:val="en-US"/>
        </w:rPr>
      </w:pPr>
      <w:r w:rsidRPr="005A54E8">
        <w:rPr>
          <w:sz w:val="20"/>
          <w:szCs w:val="20"/>
          <w:lang w:val="en-US"/>
        </w:rPr>
        <w:t>Saving = α + ß</w:t>
      </w:r>
      <w:r w:rsidRPr="005A54E8">
        <w:rPr>
          <w:sz w:val="20"/>
          <w:szCs w:val="20"/>
          <w:vertAlign w:val="subscript"/>
          <w:lang w:val="en-US"/>
        </w:rPr>
        <w:t>1</w:t>
      </w:r>
      <w:r w:rsidRPr="005A54E8">
        <w:rPr>
          <w:sz w:val="20"/>
          <w:szCs w:val="20"/>
          <w:lang w:val="en-US"/>
        </w:rPr>
        <w:t xml:space="preserve"> revenue + ß</w:t>
      </w:r>
      <w:r w:rsidRPr="005A54E8">
        <w:rPr>
          <w:sz w:val="20"/>
          <w:szCs w:val="20"/>
          <w:vertAlign w:val="subscript"/>
          <w:lang w:val="en-US"/>
        </w:rPr>
        <w:t>2</w:t>
      </w:r>
      <w:r w:rsidRPr="005A54E8">
        <w:rPr>
          <w:sz w:val="20"/>
          <w:szCs w:val="20"/>
          <w:lang w:val="en-US"/>
        </w:rPr>
        <w:t xml:space="preserve"> unem + ß</w:t>
      </w:r>
      <w:r w:rsidRPr="005A54E8">
        <w:rPr>
          <w:sz w:val="20"/>
          <w:szCs w:val="20"/>
          <w:vertAlign w:val="subscript"/>
          <w:lang w:val="en-US"/>
        </w:rPr>
        <w:t>3</w:t>
      </w:r>
      <w:r w:rsidRPr="005A54E8">
        <w:rPr>
          <w:sz w:val="20"/>
          <w:szCs w:val="20"/>
          <w:lang w:val="en-US"/>
        </w:rPr>
        <w:t xml:space="preserve"> hloans + ß</w:t>
      </w:r>
      <w:r w:rsidRPr="005A54E8">
        <w:rPr>
          <w:sz w:val="20"/>
          <w:szCs w:val="20"/>
          <w:vertAlign w:val="subscript"/>
          <w:lang w:val="en-US"/>
        </w:rPr>
        <w:t>4</w:t>
      </w:r>
      <w:r w:rsidRPr="005A54E8">
        <w:rPr>
          <w:sz w:val="20"/>
          <w:szCs w:val="20"/>
          <w:lang w:val="en-US"/>
        </w:rPr>
        <w:t xml:space="preserve"> consgood2 + ß</w:t>
      </w:r>
      <w:r w:rsidRPr="005A54E8">
        <w:rPr>
          <w:sz w:val="20"/>
          <w:szCs w:val="20"/>
          <w:vertAlign w:val="subscript"/>
          <w:lang w:val="en-US"/>
        </w:rPr>
        <w:t>5</w:t>
      </w:r>
      <w:r w:rsidRPr="005A54E8">
        <w:rPr>
          <w:sz w:val="20"/>
          <w:szCs w:val="20"/>
          <w:lang w:val="en-US"/>
        </w:rPr>
        <w:t xml:space="preserve"> cpi2 +</w:t>
      </w:r>
      <w:r w:rsidRPr="005A54E8">
        <w:rPr>
          <w:sz w:val="20"/>
          <w:szCs w:val="20"/>
          <w:vertAlign w:val="subscript"/>
          <w:lang w:val="en-US"/>
        </w:rPr>
        <w:t xml:space="preserve">  </w:t>
      </w:r>
      <w:r w:rsidRPr="005A54E8">
        <w:rPr>
          <w:sz w:val="20"/>
          <w:szCs w:val="20"/>
          <w:lang w:val="en-US"/>
        </w:rPr>
        <w:t>ɛ</w:t>
      </w:r>
      <w:r w:rsidRPr="005A54E8">
        <w:rPr>
          <w:sz w:val="20"/>
          <w:szCs w:val="20"/>
          <w:vertAlign w:val="subscript"/>
          <w:lang w:val="en-US"/>
        </w:rPr>
        <w:t>i</w:t>
      </w:r>
    </w:p>
    <w:p w14:paraId="19A71AEE" w14:textId="77777777" w:rsidR="00DC3BA6" w:rsidRPr="005A54E8" w:rsidRDefault="00DC3BA6" w:rsidP="00850B3A">
      <w:pPr>
        <w:jc w:val="center"/>
        <w:rPr>
          <w:sz w:val="20"/>
          <w:szCs w:val="20"/>
          <w:vertAlign w:val="subscript"/>
          <w:lang w:val="en-US"/>
        </w:rPr>
      </w:pPr>
    </w:p>
    <w:p w14:paraId="05FADF7B" w14:textId="77777777" w:rsidR="00850B3A" w:rsidRPr="0080695C" w:rsidRDefault="00850B3A" w:rsidP="00F30321">
      <w:pPr>
        <w:ind w:firstLine="709"/>
        <w:rPr>
          <w:color w:val="000000" w:themeColor="text1"/>
          <w:sz w:val="20"/>
          <w:szCs w:val="20"/>
          <w:lang w:eastAsia="ru-RU"/>
        </w:rPr>
      </w:pPr>
      <w:r w:rsidRPr="0080695C">
        <w:rPr>
          <w:color w:val="000000" w:themeColor="text1"/>
          <w:sz w:val="20"/>
          <w:szCs w:val="20"/>
          <w:lang w:eastAsia="ru-RU"/>
        </w:rPr>
        <w:t xml:space="preserve">где, </w:t>
      </w:r>
      <w:r w:rsidRPr="0080695C">
        <w:rPr>
          <w:color w:val="000000" w:themeColor="text1"/>
          <w:sz w:val="20"/>
          <w:szCs w:val="20"/>
          <w:lang w:val="en-US" w:eastAsia="ru-RU"/>
        </w:rPr>
        <w:t>Saving</w:t>
      </w:r>
      <w:r w:rsidRPr="0080695C">
        <w:rPr>
          <w:color w:val="000000" w:themeColor="text1"/>
          <w:sz w:val="20"/>
          <w:szCs w:val="20"/>
          <w:lang w:eastAsia="ru-RU"/>
        </w:rPr>
        <w:t xml:space="preserve"> – </w:t>
      </w:r>
      <w:r w:rsidRPr="0080695C">
        <w:rPr>
          <w:color w:val="000000" w:themeColor="text1"/>
          <w:sz w:val="20"/>
          <w:szCs w:val="20"/>
          <w:lang w:val="en-US" w:eastAsia="ru-RU"/>
        </w:rPr>
        <w:t>c</w:t>
      </w:r>
      <w:r w:rsidRPr="0080695C">
        <w:rPr>
          <w:color w:val="000000" w:themeColor="text1"/>
          <w:sz w:val="20"/>
          <w:szCs w:val="20"/>
          <w:lang w:eastAsia="ru-RU"/>
        </w:rPr>
        <w:t>бережения домашних хозяйств;</w:t>
      </w:r>
    </w:p>
    <w:p w14:paraId="045C24DD" w14:textId="77777777" w:rsidR="00850B3A" w:rsidRPr="0080695C" w:rsidRDefault="00850B3A" w:rsidP="00F30321">
      <w:pPr>
        <w:ind w:firstLine="709"/>
        <w:rPr>
          <w:color w:val="000000" w:themeColor="text1"/>
          <w:sz w:val="20"/>
          <w:szCs w:val="20"/>
          <w:lang w:eastAsia="ru-RU"/>
        </w:rPr>
      </w:pPr>
      <w:r w:rsidRPr="0080695C">
        <w:rPr>
          <w:color w:val="000000" w:themeColor="text1"/>
          <w:sz w:val="20"/>
          <w:szCs w:val="20"/>
          <w:lang w:val="en-US" w:eastAsia="ru-RU"/>
        </w:rPr>
        <w:t>revenue</w:t>
      </w:r>
      <w:r w:rsidRPr="0080695C">
        <w:rPr>
          <w:color w:val="000000" w:themeColor="text1"/>
          <w:sz w:val="20"/>
          <w:szCs w:val="20"/>
          <w:lang w:eastAsia="ru-RU"/>
        </w:rPr>
        <w:t xml:space="preserve"> – доход домашних хозяйств;</w:t>
      </w:r>
    </w:p>
    <w:p w14:paraId="5DFEE815" w14:textId="77777777" w:rsidR="00850B3A" w:rsidRPr="0080695C" w:rsidRDefault="00850B3A" w:rsidP="00F30321">
      <w:pPr>
        <w:ind w:firstLine="709"/>
        <w:rPr>
          <w:color w:val="000000" w:themeColor="text1"/>
          <w:sz w:val="20"/>
          <w:szCs w:val="20"/>
          <w:lang w:eastAsia="ru-RU"/>
        </w:rPr>
      </w:pPr>
      <w:r w:rsidRPr="0080695C">
        <w:rPr>
          <w:color w:val="000000" w:themeColor="text1"/>
          <w:sz w:val="20"/>
          <w:szCs w:val="20"/>
          <w:lang w:val="en-US" w:eastAsia="ru-RU"/>
        </w:rPr>
        <w:t>unem</w:t>
      </w:r>
      <w:r w:rsidRPr="0080695C">
        <w:rPr>
          <w:color w:val="000000" w:themeColor="text1"/>
          <w:sz w:val="20"/>
          <w:szCs w:val="20"/>
          <w:lang w:eastAsia="ru-RU"/>
        </w:rPr>
        <w:t xml:space="preserve"> – число безработных;</w:t>
      </w:r>
    </w:p>
    <w:p w14:paraId="171A5781" w14:textId="77777777" w:rsidR="00850B3A" w:rsidRPr="0080695C" w:rsidRDefault="00850B3A" w:rsidP="00F30321">
      <w:pPr>
        <w:ind w:left="709"/>
        <w:rPr>
          <w:color w:val="000000" w:themeColor="text1"/>
          <w:sz w:val="20"/>
          <w:szCs w:val="20"/>
          <w:lang w:eastAsia="ru-RU"/>
        </w:rPr>
      </w:pPr>
      <w:r w:rsidRPr="0080695C">
        <w:rPr>
          <w:color w:val="000000" w:themeColor="text1"/>
          <w:sz w:val="20"/>
          <w:szCs w:val="20"/>
          <w:lang w:val="en-US" w:eastAsia="ru-RU"/>
        </w:rPr>
        <w:t>hloans</w:t>
      </w:r>
      <w:r w:rsidRPr="0080695C">
        <w:rPr>
          <w:color w:val="000000" w:themeColor="text1"/>
          <w:sz w:val="20"/>
          <w:szCs w:val="20"/>
          <w:lang w:eastAsia="ru-RU"/>
        </w:rPr>
        <w:t xml:space="preserve"> – жилищные кредиты (сколько выдано кредитных и ипотечных займов для жилищного сектора, в шт.);</w:t>
      </w:r>
    </w:p>
    <w:p w14:paraId="689BBC96" w14:textId="77777777" w:rsidR="00850B3A" w:rsidRPr="0080695C" w:rsidRDefault="00850B3A" w:rsidP="00F30321">
      <w:pPr>
        <w:ind w:firstLine="709"/>
        <w:rPr>
          <w:color w:val="000000" w:themeColor="text1"/>
          <w:sz w:val="20"/>
          <w:szCs w:val="20"/>
          <w:lang w:eastAsia="ru-RU"/>
        </w:rPr>
      </w:pPr>
      <w:r w:rsidRPr="0080695C">
        <w:rPr>
          <w:color w:val="000000" w:themeColor="text1"/>
          <w:sz w:val="20"/>
          <w:szCs w:val="20"/>
          <w:lang w:val="en-US" w:eastAsia="ru-RU"/>
        </w:rPr>
        <w:t>consgood</w:t>
      </w:r>
      <w:r w:rsidRPr="0080695C">
        <w:rPr>
          <w:color w:val="000000" w:themeColor="text1"/>
          <w:sz w:val="20"/>
          <w:szCs w:val="20"/>
          <w:lang w:eastAsia="ru-RU"/>
        </w:rPr>
        <w:t>2 – стоимость фиксированного набора потребительских товаров и услуг;</w:t>
      </w:r>
    </w:p>
    <w:p w14:paraId="399EC6B2" w14:textId="77777777" w:rsidR="00850B3A" w:rsidRPr="0080695C" w:rsidRDefault="00850B3A" w:rsidP="00F30321">
      <w:pPr>
        <w:ind w:firstLine="709"/>
        <w:rPr>
          <w:color w:val="000000" w:themeColor="text1"/>
          <w:sz w:val="20"/>
          <w:szCs w:val="20"/>
          <w:lang w:eastAsia="ru-RU"/>
        </w:rPr>
      </w:pPr>
      <w:r w:rsidRPr="0080695C">
        <w:rPr>
          <w:color w:val="000000" w:themeColor="text1"/>
          <w:sz w:val="20"/>
          <w:szCs w:val="20"/>
          <w:lang w:val="en-US" w:eastAsia="ru-RU"/>
        </w:rPr>
        <w:t>cpi</w:t>
      </w:r>
      <w:r w:rsidRPr="0080695C">
        <w:rPr>
          <w:color w:val="000000" w:themeColor="text1"/>
          <w:sz w:val="20"/>
          <w:szCs w:val="20"/>
          <w:lang w:eastAsia="ru-RU"/>
        </w:rPr>
        <w:t>2 – индекс потребительских цен.</w:t>
      </w:r>
    </w:p>
    <w:p w14:paraId="1B396C57" w14:textId="4B8EDDE7" w:rsidR="00850B3A" w:rsidRPr="0080695C" w:rsidRDefault="00850B3A" w:rsidP="00DC3BA6">
      <w:pPr>
        <w:ind w:firstLine="709"/>
        <w:jc w:val="both"/>
        <w:rPr>
          <w:color w:val="000000" w:themeColor="text1"/>
          <w:sz w:val="20"/>
          <w:szCs w:val="20"/>
          <w:lang w:eastAsia="ru-RU"/>
        </w:rPr>
      </w:pPr>
      <w:r w:rsidRPr="0080695C">
        <w:rPr>
          <w:color w:val="000000" w:themeColor="text1"/>
          <w:sz w:val="20"/>
          <w:szCs w:val="20"/>
          <w:lang w:eastAsia="ru-RU"/>
        </w:rPr>
        <w:t>Прежде чем приступить к построению эконометрической модели, необходимо сформулировать гипотезу, которая была выявлены в ходе работы:</w:t>
      </w:r>
      <w:r w:rsidRPr="0080695C">
        <w:rPr>
          <w:sz w:val="20"/>
          <w:szCs w:val="20"/>
        </w:rPr>
        <w:t xml:space="preserve"> </w:t>
      </w:r>
      <w:r w:rsidRPr="0080695C">
        <w:rPr>
          <w:sz w:val="20"/>
          <w:szCs w:val="20"/>
          <w:lang w:val="en-US"/>
        </w:rPr>
        <w:t>Ho</w:t>
      </w:r>
      <w:r w:rsidRPr="0080695C">
        <w:rPr>
          <w:sz w:val="20"/>
          <w:szCs w:val="20"/>
        </w:rPr>
        <w:t>: с</w:t>
      </w:r>
      <w:r w:rsidRPr="0080695C">
        <w:rPr>
          <w:color w:val="000000" w:themeColor="text1"/>
          <w:sz w:val="20"/>
          <w:szCs w:val="20"/>
          <w:lang w:eastAsia="ru-RU"/>
        </w:rPr>
        <w:t>бережения дом хозяйств зависят от экономических показателей, которые отражают экономическое положение в стране;</w:t>
      </w:r>
      <w:r w:rsidRPr="0080695C">
        <w:rPr>
          <w:sz w:val="20"/>
          <w:szCs w:val="20"/>
        </w:rPr>
        <w:t xml:space="preserve"> </w:t>
      </w:r>
      <w:r w:rsidRPr="0080695C">
        <w:rPr>
          <w:sz w:val="20"/>
          <w:szCs w:val="20"/>
          <w:lang w:val="en-US"/>
        </w:rPr>
        <w:t>Ha</w:t>
      </w:r>
      <w:r w:rsidRPr="0080695C">
        <w:rPr>
          <w:sz w:val="20"/>
          <w:szCs w:val="20"/>
        </w:rPr>
        <w:t xml:space="preserve">: </w:t>
      </w:r>
      <w:r w:rsidRPr="0080695C">
        <w:rPr>
          <w:color w:val="000000" w:themeColor="text1"/>
          <w:sz w:val="20"/>
          <w:szCs w:val="20"/>
          <w:lang w:eastAsia="ru-RU"/>
        </w:rPr>
        <w:t>сбережения домашних хозяйств не зависят от внутренних и внешних экономических факторов.</w:t>
      </w:r>
    </w:p>
    <w:p w14:paraId="04FDF8A3" w14:textId="77777777" w:rsidR="00850B3A" w:rsidRDefault="00850B3A" w:rsidP="00DC3BA6">
      <w:pPr>
        <w:ind w:firstLine="709"/>
        <w:jc w:val="both"/>
        <w:rPr>
          <w:sz w:val="20"/>
          <w:szCs w:val="20"/>
        </w:rPr>
      </w:pPr>
      <w:r w:rsidRPr="0080695C">
        <w:rPr>
          <w:sz w:val="20"/>
          <w:szCs w:val="20"/>
        </w:rPr>
        <w:t>В</w:t>
      </w:r>
      <w:r w:rsidRPr="0080695C">
        <w:rPr>
          <w:sz w:val="20"/>
          <w:szCs w:val="20"/>
          <w:vertAlign w:val="subscript"/>
        </w:rPr>
        <w:t xml:space="preserve"> </w:t>
      </w:r>
      <w:r w:rsidRPr="0080695C">
        <w:rPr>
          <w:sz w:val="20"/>
          <w:szCs w:val="20"/>
        </w:rPr>
        <w:t>таблице 1 приведен перечень переменных, используемых в модели, так же, так указан источник переменных и измерение.</w:t>
      </w:r>
    </w:p>
    <w:p w14:paraId="7D52F67C" w14:textId="77777777" w:rsidR="00CF61F5" w:rsidRPr="0080695C" w:rsidRDefault="00CF61F5" w:rsidP="00DC3BA6">
      <w:pPr>
        <w:ind w:firstLine="709"/>
        <w:jc w:val="both"/>
        <w:rPr>
          <w:i/>
          <w:iCs/>
          <w:sz w:val="20"/>
          <w:szCs w:val="20"/>
          <w:vertAlign w:val="subscript"/>
        </w:rPr>
      </w:pPr>
    </w:p>
    <w:p w14:paraId="1E382D14" w14:textId="6AE810E8" w:rsidR="00850B3A" w:rsidRPr="0080695C" w:rsidRDefault="00850B3A" w:rsidP="00DC3BA6">
      <w:pPr>
        <w:ind w:firstLine="709"/>
        <w:jc w:val="center"/>
        <w:rPr>
          <w:sz w:val="20"/>
          <w:szCs w:val="20"/>
        </w:rPr>
      </w:pPr>
      <w:r w:rsidRPr="0080695C">
        <w:rPr>
          <w:sz w:val="20"/>
          <w:szCs w:val="20"/>
        </w:rPr>
        <w:t>Таблица 1</w:t>
      </w:r>
      <w:r w:rsidR="002E3CBC">
        <w:rPr>
          <w:sz w:val="20"/>
          <w:szCs w:val="20"/>
        </w:rPr>
        <w:t xml:space="preserve"> </w:t>
      </w:r>
      <w:r w:rsidR="00407556">
        <w:rPr>
          <w:sz w:val="20"/>
          <w:szCs w:val="20"/>
        </w:rPr>
        <w:t xml:space="preserve">– </w:t>
      </w:r>
      <w:r w:rsidRPr="0080695C">
        <w:rPr>
          <w:sz w:val="20"/>
          <w:szCs w:val="20"/>
        </w:rPr>
        <w:t>Переменные в эконометрической модели</w:t>
      </w:r>
      <w:bookmarkStart w:id="0" w:name="_GoBack"/>
      <w:bookmarkEnd w:id="0"/>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50"/>
        <w:gridCol w:w="3002"/>
        <w:gridCol w:w="2526"/>
        <w:gridCol w:w="2551"/>
      </w:tblGrid>
      <w:tr w:rsidR="00850B3A" w:rsidRPr="00DC3BA6" w14:paraId="20FABE27" w14:textId="77777777" w:rsidTr="00DD077A">
        <w:trPr>
          <w:trHeight w:val="696"/>
        </w:trPr>
        <w:tc>
          <w:tcPr>
            <w:tcW w:w="1550" w:type="dxa"/>
            <w:shd w:val="clear" w:color="auto" w:fill="auto"/>
            <w:tcMar>
              <w:top w:w="15" w:type="dxa"/>
              <w:left w:w="71" w:type="dxa"/>
              <w:bottom w:w="0" w:type="dxa"/>
              <w:right w:w="71" w:type="dxa"/>
            </w:tcMar>
            <w:vAlign w:val="center"/>
            <w:hideMark/>
          </w:tcPr>
          <w:p w14:paraId="6C262404" w14:textId="77777777" w:rsidR="00850B3A" w:rsidRPr="00DC3BA6" w:rsidRDefault="00850B3A" w:rsidP="00DD077A">
            <w:pPr>
              <w:jc w:val="center"/>
              <w:rPr>
                <w:color w:val="000000" w:themeColor="text1"/>
                <w:sz w:val="20"/>
                <w:szCs w:val="20"/>
              </w:rPr>
            </w:pPr>
            <w:r w:rsidRPr="00DC3BA6">
              <w:rPr>
                <w:color w:val="000000" w:themeColor="text1"/>
                <w:sz w:val="20"/>
                <w:szCs w:val="20"/>
              </w:rPr>
              <w:t>Название переменной</w:t>
            </w:r>
          </w:p>
        </w:tc>
        <w:tc>
          <w:tcPr>
            <w:tcW w:w="3002" w:type="dxa"/>
            <w:shd w:val="clear" w:color="auto" w:fill="auto"/>
            <w:tcMar>
              <w:top w:w="15" w:type="dxa"/>
              <w:left w:w="71" w:type="dxa"/>
              <w:bottom w:w="0" w:type="dxa"/>
              <w:right w:w="71" w:type="dxa"/>
            </w:tcMar>
            <w:vAlign w:val="center"/>
            <w:hideMark/>
          </w:tcPr>
          <w:p w14:paraId="0E409FCC" w14:textId="77777777" w:rsidR="00850B3A" w:rsidRPr="00DC3BA6" w:rsidRDefault="00850B3A" w:rsidP="00DD077A">
            <w:pPr>
              <w:jc w:val="center"/>
              <w:rPr>
                <w:color w:val="000000" w:themeColor="text1"/>
                <w:sz w:val="20"/>
                <w:szCs w:val="20"/>
              </w:rPr>
            </w:pPr>
            <w:r w:rsidRPr="00DC3BA6">
              <w:rPr>
                <w:color w:val="000000" w:themeColor="text1"/>
                <w:sz w:val="20"/>
                <w:szCs w:val="20"/>
              </w:rPr>
              <w:t>Расшифровка</w:t>
            </w:r>
          </w:p>
        </w:tc>
        <w:tc>
          <w:tcPr>
            <w:tcW w:w="2526" w:type="dxa"/>
            <w:shd w:val="clear" w:color="auto" w:fill="auto"/>
            <w:tcMar>
              <w:top w:w="15" w:type="dxa"/>
              <w:left w:w="71" w:type="dxa"/>
              <w:bottom w:w="0" w:type="dxa"/>
              <w:right w:w="71" w:type="dxa"/>
            </w:tcMar>
            <w:vAlign w:val="center"/>
            <w:hideMark/>
          </w:tcPr>
          <w:p w14:paraId="603F0FC7" w14:textId="77777777" w:rsidR="00850B3A" w:rsidRPr="00DC3BA6" w:rsidRDefault="00850B3A" w:rsidP="00DD077A">
            <w:pPr>
              <w:jc w:val="center"/>
              <w:rPr>
                <w:color w:val="000000" w:themeColor="text1"/>
                <w:sz w:val="20"/>
                <w:szCs w:val="20"/>
              </w:rPr>
            </w:pPr>
            <w:r w:rsidRPr="00DC3BA6">
              <w:rPr>
                <w:color w:val="000000" w:themeColor="text1"/>
                <w:sz w:val="20"/>
                <w:szCs w:val="20"/>
              </w:rPr>
              <w:t>Измерение</w:t>
            </w:r>
          </w:p>
        </w:tc>
        <w:tc>
          <w:tcPr>
            <w:tcW w:w="2551" w:type="dxa"/>
            <w:shd w:val="clear" w:color="auto" w:fill="auto"/>
            <w:tcMar>
              <w:top w:w="15" w:type="dxa"/>
              <w:left w:w="71" w:type="dxa"/>
              <w:bottom w:w="0" w:type="dxa"/>
              <w:right w:w="71" w:type="dxa"/>
            </w:tcMar>
            <w:vAlign w:val="center"/>
            <w:hideMark/>
          </w:tcPr>
          <w:p w14:paraId="6E4D27BF" w14:textId="77777777" w:rsidR="00850B3A" w:rsidRPr="00DC3BA6" w:rsidRDefault="00850B3A" w:rsidP="00DD077A">
            <w:pPr>
              <w:jc w:val="center"/>
              <w:rPr>
                <w:color w:val="000000" w:themeColor="text1"/>
                <w:sz w:val="20"/>
                <w:szCs w:val="20"/>
              </w:rPr>
            </w:pPr>
            <w:r w:rsidRPr="00DC3BA6">
              <w:rPr>
                <w:color w:val="000000" w:themeColor="text1"/>
                <w:sz w:val="20"/>
                <w:szCs w:val="20"/>
              </w:rPr>
              <w:t>Источник</w:t>
            </w:r>
          </w:p>
        </w:tc>
      </w:tr>
      <w:tr w:rsidR="00850B3A" w:rsidRPr="00DC3BA6" w14:paraId="7A524E73" w14:textId="77777777" w:rsidTr="00DD077A">
        <w:trPr>
          <w:trHeight w:val="348"/>
        </w:trPr>
        <w:tc>
          <w:tcPr>
            <w:tcW w:w="9629" w:type="dxa"/>
            <w:gridSpan w:val="4"/>
            <w:shd w:val="clear" w:color="auto" w:fill="auto"/>
            <w:tcMar>
              <w:top w:w="15" w:type="dxa"/>
              <w:left w:w="71" w:type="dxa"/>
              <w:bottom w:w="0" w:type="dxa"/>
              <w:right w:w="71" w:type="dxa"/>
            </w:tcMar>
            <w:hideMark/>
          </w:tcPr>
          <w:p w14:paraId="4E5DAA12" w14:textId="77777777" w:rsidR="00850B3A" w:rsidRPr="00DC3BA6" w:rsidRDefault="00850B3A" w:rsidP="00DD077A">
            <w:pPr>
              <w:jc w:val="center"/>
              <w:rPr>
                <w:color w:val="000000" w:themeColor="text1"/>
                <w:sz w:val="20"/>
                <w:szCs w:val="20"/>
              </w:rPr>
            </w:pPr>
            <w:r w:rsidRPr="00DC3BA6">
              <w:rPr>
                <w:color w:val="000000" w:themeColor="text1"/>
                <w:sz w:val="20"/>
                <w:szCs w:val="20"/>
              </w:rPr>
              <w:t>Зависимая переменная</w:t>
            </w:r>
          </w:p>
        </w:tc>
      </w:tr>
      <w:tr w:rsidR="00850B3A" w:rsidRPr="00DC3BA6" w14:paraId="3FC413A8" w14:textId="77777777" w:rsidTr="00DD077A">
        <w:trPr>
          <w:trHeight w:val="348"/>
        </w:trPr>
        <w:tc>
          <w:tcPr>
            <w:tcW w:w="1550" w:type="dxa"/>
            <w:shd w:val="clear" w:color="auto" w:fill="auto"/>
            <w:tcMar>
              <w:top w:w="15" w:type="dxa"/>
              <w:left w:w="71" w:type="dxa"/>
              <w:bottom w:w="0" w:type="dxa"/>
              <w:right w:w="71" w:type="dxa"/>
            </w:tcMar>
            <w:vAlign w:val="center"/>
            <w:hideMark/>
          </w:tcPr>
          <w:p w14:paraId="429890C8" w14:textId="77777777" w:rsidR="00850B3A" w:rsidRPr="00DC3BA6" w:rsidRDefault="00850B3A" w:rsidP="00DD077A">
            <w:pPr>
              <w:rPr>
                <w:color w:val="000000" w:themeColor="text1"/>
                <w:sz w:val="20"/>
                <w:szCs w:val="20"/>
              </w:rPr>
            </w:pPr>
            <w:r w:rsidRPr="00DC3BA6">
              <w:rPr>
                <w:i/>
                <w:iCs/>
                <w:color w:val="000000" w:themeColor="text1"/>
                <w:sz w:val="20"/>
                <w:szCs w:val="20"/>
                <w:lang w:val="en-US"/>
              </w:rPr>
              <w:t>Saving</w:t>
            </w:r>
          </w:p>
        </w:tc>
        <w:tc>
          <w:tcPr>
            <w:tcW w:w="3002" w:type="dxa"/>
            <w:shd w:val="clear" w:color="auto" w:fill="auto"/>
            <w:tcMar>
              <w:top w:w="15" w:type="dxa"/>
              <w:left w:w="71" w:type="dxa"/>
              <w:bottom w:w="0" w:type="dxa"/>
              <w:right w:w="71" w:type="dxa"/>
            </w:tcMar>
            <w:vAlign w:val="center"/>
            <w:hideMark/>
          </w:tcPr>
          <w:p w14:paraId="71F71DFF" w14:textId="77777777" w:rsidR="00850B3A" w:rsidRPr="00DC3BA6" w:rsidRDefault="00850B3A" w:rsidP="00DD077A">
            <w:pPr>
              <w:rPr>
                <w:color w:val="000000" w:themeColor="text1"/>
                <w:sz w:val="20"/>
                <w:szCs w:val="20"/>
              </w:rPr>
            </w:pPr>
            <w:r w:rsidRPr="00DC3BA6">
              <w:rPr>
                <w:color w:val="000000" w:themeColor="text1"/>
                <w:sz w:val="20"/>
                <w:szCs w:val="20"/>
              </w:rPr>
              <w:t>Сбережения домашних хозяйств</w:t>
            </w:r>
          </w:p>
        </w:tc>
        <w:tc>
          <w:tcPr>
            <w:tcW w:w="2526" w:type="dxa"/>
            <w:shd w:val="clear" w:color="auto" w:fill="auto"/>
            <w:tcMar>
              <w:top w:w="15" w:type="dxa"/>
              <w:left w:w="71" w:type="dxa"/>
              <w:bottom w:w="0" w:type="dxa"/>
              <w:right w:w="71" w:type="dxa"/>
            </w:tcMar>
            <w:vAlign w:val="center"/>
            <w:hideMark/>
          </w:tcPr>
          <w:p w14:paraId="3046BB92" w14:textId="77777777" w:rsidR="00850B3A" w:rsidRPr="00DC3BA6" w:rsidRDefault="00850B3A" w:rsidP="00DD077A">
            <w:pPr>
              <w:jc w:val="center"/>
              <w:rPr>
                <w:color w:val="000000" w:themeColor="text1"/>
                <w:sz w:val="20"/>
                <w:szCs w:val="20"/>
              </w:rPr>
            </w:pPr>
            <w:r w:rsidRPr="00DC3BA6">
              <w:rPr>
                <w:color w:val="000000" w:themeColor="text1"/>
                <w:sz w:val="20"/>
                <w:szCs w:val="20"/>
              </w:rPr>
              <w:t>руб.</w:t>
            </w:r>
          </w:p>
        </w:tc>
        <w:tc>
          <w:tcPr>
            <w:tcW w:w="2551" w:type="dxa"/>
            <w:shd w:val="clear" w:color="auto" w:fill="auto"/>
            <w:tcMar>
              <w:top w:w="15" w:type="dxa"/>
              <w:left w:w="71" w:type="dxa"/>
              <w:bottom w:w="0" w:type="dxa"/>
              <w:right w:w="71" w:type="dxa"/>
            </w:tcMar>
            <w:hideMark/>
          </w:tcPr>
          <w:p w14:paraId="2496944D" w14:textId="77777777" w:rsidR="00850B3A" w:rsidRPr="00DC3BA6" w:rsidRDefault="00850B3A" w:rsidP="00DD077A">
            <w:pPr>
              <w:jc w:val="center"/>
              <w:rPr>
                <w:color w:val="000000" w:themeColor="text1"/>
                <w:sz w:val="20"/>
                <w:szCs w:val="20"/>
              </w:rPr>
            </w:pPr>
            <w:r w:rsidRPr="00DC3BA6">
              <w:rPr>
                <w:color w:val="000000" w:themeColor="text1"/>
                <w:sz w:val="20"/>
                <w:szCs w:val="20"/>
              </w:rPr>
              <w:t>Росстат</w:t>
            </w:r>
          </w:p>
        </w:tc>
      </w:tr>
      <w:tr w:rsidR="00850B3A" w:rsidRPr="00DC3BA6" w14:paraId="1C6F1A9A" w14:textId="77777777" w:rsidTr="00DD077A">
        <w:trPr>
          <w:trHeight w:val="348"/>
        </w:trPr>
        <w:tc>
          <w:tcPr>
            <w:tcW w:w="9629" w:type="dxa"/>
            <w:gridSpan w:val="4"/>
            <w:shd w:val="clear" w:color="auto" w:fill="auto"/>
            <w:tcMar>
              <w:top w:w="15" w:type="dxa"/>
              <w:left w:w="71" w:type="dxa"/>
              <w:bottom w:w="0" w:type="dxa"/>
              <w:right w:w="71" w:type="dxa"/>
            </w:tcMar>
            <w:hideMark/>
          </w:tcPr>
          <w:p w14:paraId="6032EB05" w14:textId="77777777" w:rsidR="00850B3A" w:rsidRPr="00DC3BA6" w:rsidRDefault="00850B3A" w:rsidP="00DD077A">
            <w:pPr>
              <w:ind w:right="3226"/>
              <w:jc w:val="center"/>
              <w:rPr>
                <w:color w:val="000000" w:themeColor="text1"/>
                <w:sz w:val="20"/>
                <w:szCs w:val="20"/>
              </w:rPr>
            </w:pPr>
            <w:r w:rsidRPr="00DC3BA6">
              <w:rPr>
                <w:color w:val="000000" w:themeColor="text1"/>
                <w:sz w:val="20"/>
                <w:szCs w:val="20"/>
              </w:rPr>
              <w:t xml:space="preserve">                                                         Объясняющие переменные</w:t>
            </w:r>
          </w:p>
        </w:tc>
      </w:tr>
      <w:tr w:rsidR="00850B3A" w:rsidRPr="00DC3BA6" w14:paraId="5264C0EF" w14:textId="77777777" w:rsidTr="00DD077A">
        <w:trPr>
          <w:trHeight w:val="383"/>
        </w:trPr>
        <w:tc>
          <w:tcPr>
            <w:tcW w:w="1550" w:type="dxa"/>
            <w:shd w:val="clear" w:color="auto" w:fill="auto"/>
            <w:tcMar>
              <w:top w:w="15" w:type="dxa"/>
              <w:left w:w="71" w:type="dxa"/>
              <w:bottom w:w="0" w:type="dxa"/>
              <w:right w:w="71" w:type="dxa"/>
            </w:tcMar>
            <w:vAlign w:val="center"/>
            <w:hideMark/>
          </w:tcPr>
          <w:p w14:paraId="6D5C3C1E" w14:textId="77777777" w:rsidR="00850B3A" w:rsidRPr="00DC3BA6" w:rsidRDefault="00850B3A" w:rsidP="00DD077A">
            <w:pPr>
              <w:rPr>
                <w:color w:val="000000" w:themeColor="text1"/>
                <w:sz w:val="20"/>
                <w:szCs w:val="20"/>
              </w:rPr>
            </w:pPr>
            <w:r w:rsidRPr="00DC3BA6">
              <w:rPr>
                <w:i/>
                <w:iCs/>
                <w:color w:val="000000" w:themeColor="text1"/>
                <w:sz w:val="20"/>
                <w:szCs w:val="20"/>
                <w:lang w:val="en-US"/>
              </w:rPr>
              <w:t>revenue</w:t>
            </w:r>
          </w:p>
        </w:tc>
        <w:tc>
          <w:tcPr>
            <w:tcW w:w="3002" w:type="dxa"/>
            <w:shd w:val="clear" w:color="auto" w:fill="auto"/>
            <w:tcMar>
              <w:top w:w="15" w:type="dxa"/>
              <w:left w:w="71" w:type="dxa"/>
              <w:bottom w:w="0" w:type="dxa"/>
              <w:right w:w="71" w:type="dxa"/>
            </w:tcMar>
            <w:vAlign w:val="center"/>
            <w:hideMark/>
          </w:tcPr>
          <w:p w14:paraId="067B3141" w14:textId="77777777" w:rsidR="00850B3A" w:rsidRPr="00DC3BA6" w:rsidRDefault="00850B3A" w:rsidP="00DD077A">
            <w:pPr>
              <w:rPr>
                <w:color w:val="000000" w:themeColor="text1"/>
                <w:sz w:val="20"/>
                <w:szCs w:val="20"/>
              </w:rPr>
            </w:pPr>
            <w:r w:rsidRPr="00DC3BA6">
              <w:rPr>
                <w:color w:val="000000" w:themeColor="text1"/>
                <w:sz w:val="20"/>
                <w:szCs w:val="20"/>
              </w:rPr>
              <w:t>Доход домашних хозяйств</w:t>
            </w:r>
          </w:p>
        </w:tc>
        <w:tc>
          <w:tcPr>
            <w:tcW w:w="2526" w:type="dxa"/>
            <w:shd w:val="clear" w:color="auto" w:fill="auto"/>
            <w:tcMar>
              <w:top w:w="15" w:type="dxa"/>
              <w:left w:w="71" w:type="dxa"/>
              <w:bottom w:w="0" w:type="dxa"/>
              <w:right w:w="71" w:type="dxa"/>
            </w:tcMar>
            <w:vAlign w:val="center"/>
            <w:hideMark/>
          </w:tcPr>
          <w:p w14:paraId="3F1D42E3" w14:textId="77777777" w:rsidR="00850B3A" w:rsidRPr="00DC3BA6" w:rsidRDefault="00850B3A" w:rsidP="00DD077A">
            <w:pPr>
              <w:jc w:val="center"/>
              <w:rPr>
                <w:color w:val="000000" w:themeColor="text1"/>
                <w:sz w:val="20"/>
                <w:szCs w:val="20"/>
              </w:rPr>
            </w:pPr>
            <w:r w:rsidRPr="00DC3BA6">
              <w:rPr>
                <w:color w:val="000000" w:themeColor="text1"/>
                <w:sz w:val="20"/>
                <w:szCs w:val="20"/>
              </w:rPr>
              <w:t>руб.</w:t>
            </w:r>
          </w:p>
        </w:tc>
        <w:tc>
          <w:tcPr>
            <w:tcW w:w="2551" w:type="dxa"/>
            <w:shd w:val="clear" w:color="auto" w:fill="auto"/>
            <w:tcMar>
              <w:top w:w="15" w:type="dxa"/>
              <w:left w:w="71" w:type="dxa"/>
              <w:bottom w:w="0" w:type="dxa"/>
              <w:right w:w="71" w:type="dxa"/>
            </w:tcMar>
            <w:vAlign w:val="center"/>
            <w:hideMark/>
          </w:tcPr>
          <w:p w14:paraId="609BC1C0" w14:textId="77777777" w:rsidR="00850B3A" w:rsidRPr="00DC3BA6" w:rsidRDefault="00850B3A" w:rsidP="00DD077A">
            <w:pPr>
              <w:jc w:val="center"/>
              <w:rPr>
                <w:color w:val="000000" w:themeColor="text1"/>
                <w:sz w:val="20"/>
                <w:szCs w:val="20"/>
              </w:rPr>
            </w:pPr>
            <w:r w:rsidRPr="00DC3BA6">
              <w:rPr>
                <w:color w:val="000000" w:themeColor="text1"/>
                <w:sz w:val="20"/>
                <w:szCs w:val="20"/>
              </w:rPr>
              <w:t>Росстат</w:t>
            </w:r>
          </w:p>
        </w:tc>
      </w:tr>
      <w:tr w:rsidR="00850B3A" w:rsidRPr="00DC3BA6" w14:paraId="7A310342" w14:textId="77777777" w:rsidTr="00DD077A">
        <w:trPr>
          <w:trHeight w:val="348"/>
        </w:trPr>
        <w:tc>
          <w:tcPr>
            <w:tcW w:w="1550" w:type="dxa"/>
            <w:shd w:val="clear" w:color="auto" w:fill="auto"/>
            <w:tcMar>
              <w:top w:w="15" w:type="dxa"/>
              <w:left w:w="71" w:type="dxa"/>
              <w:bottom w:w="0" w:type="dxa"/>
              <w:right w:w="71" w:type="dxa"/>
            </w:tcMar>
            <w:vAlign w:val="center"/>
            <w:hideMark/>
          </w:tcPr>
          <w:p w14:paraId="7E4A7706" w14:textId="77777777" w:rsidR="00850B3A" w:rsidRPr="00DC3BA6" w:rsidRDefault="00850B3A" w:rsidP="00DD077A">
            <w:pPr>
              <w:rPr>
                <w:color w:val="000000" w:themeColor="text1"/>
                <w:sz w:val="20"/>
                <w:szCs w:val="20"/>
              </w:rPr>
            </w:pPr>
            <w:r w:rsidRPr="00DC3BA6">
              <w:rPr>
                <w:i/>
                <w:iCs/>
                <w:color w:val="000000" w:themeColor="text1"/>
                <w:sz w:val="20"/>
                <w:szCs w:val="20"/>
                <w:lang w:val="en-US"/>
              </w:rPr>
              <w:t>unem</w:t>
            </w:r>
          </w:p>
        </w:tc>
        <w:tc>
          <w:tcPr>
            <w:tcW w:w="3002" w:type="dxa"/>
            <w:shd w:val="clear" w:color="auto" w:fill="auto"/>
            <w:tcMar>
              <w:top w:w="15" w:type="dxa"/>
              <w:left w:w="71" w:type="dxa"/>
              <w:bottom w:w="0" w:type="dxa"/>
              <w:right w:w="71" w:type="dxa"/>
            </w:tcMar>
            <w:vAlign w:val="center"/>
            <w:hideMark/>
          </w:tcPr>
          <w:p w14:paraId="09C51818" w14:textId="77777777" w:rsidR="00850B3A" w:rsidRPr="00DC3BA6" w:rsidRDefault="00850B3A" w:rsidP="00DD077A">
            <w:pPr>
              <w:rPr>
                <w:color w:val="000000" w:themeColor="text1"/>
                <w:sz w:val="20"/>
                <w:szCs w:val="20"/>
              </w:rPr>
            </w:pPr>
            <w:r w:rsidRPr="00DC3BA6">
              <w:rPr>
                <w:color w:val="000000" w:themeColor="text1"/>
                <w:sz w:val="20"/>
                <w:szCs w:val="20"/>
              </w:rPr>
              <w:t>Число безработных</w:t>
            </w:r>
          </w:p>
        </w:tc>
        <w:tc>
          <w:tcPr>
            <w:tcW w:w="2526" w:type="dxa"/>
            <w:shd w:val="clear" w:color="auto" w:fill="auto"/>
            <w:tcMar>
              <w:top w:w="15" w:type="dxa"/>
              <w:left w:w="71" w:type="dxa"/>
              <w:bottom w:w="0" w:type="dxa"/>
              <w:right w:w="71" w:type="dxa"/>
            </w:tcMar>
            <w:vAlign w:val="center"/>
            <w:hideMark/>
          </w:tcPr>
          <w:p w14:paraId="693A0E62" w14:textId="77777777" w:rsidR="00850B3A" w:rsidRPr="00DC3BA6" w:rsidRDefault="00850B3A" w:rsidP="00DD077A">
            <w:pPr>
              <w:jc w:val="center"/>
              <w:rPr>
                <w:color w:val="000000" w:themeColor="text1"/>
                <w:sz w:val="20"/>
                <w:szCs w:val="20"/>
              </w:rPr>
            </w:pPr>
            <w:r w:rsidRPr="00DC3BA6">
              <w:rPr>
                <w:color w:val="000000" w:themeColor="text1"/>
                <w:sz w:val="20"/>
                <w:szCs w:val="20"/>
              </w:rPr>
              <w:t>количество людей</w:t>
            </w:r>
          </w:p>
        </w:tc>
        <w:tc>
          <w:tcPr>
            <w:tcW w:w="2551" w:type="dxa"/>
            <w:shd w:val="clear" w:color="auto" w:fill="auto"/>
            <w:tcMar>
              <w:top w:w="15" w:type="dxa"/>
              <w:left w:w="71" w:type="dxa"/>
              <w:bottom w:w="0" w:type="dxa"/>
              <w:right w:w="71" w:type="dxa"/>
            </w:tcMar>
            <w:vAlign w:val="center"/>
            <w:hideMark/>
          </w:tcPr>
          <w:p w14:paraId="7346B23F" w14:textId="77777777" w:rsidR="00850B3A" w:rsidRPr="00DC3BA6" w:rsidRDefault="00850B3A" w:rsidP="00DD077A">
            <w:pPr>
              <w:jc w:val="center"/>
              <w:rPr>
                <w:color w:val="000000" w:themeColor="text1"/>
                <w:sz w:val="20"/>
                <w:szCs w:val="20"/>
              </w:rPr>
            </w:pPr>
            <w:r w:rsidRPr="00DC3BA6">
              <w:rPr>
                <w:color w:val="000000" w:themeColor="text1"/>
                <w:sz w:val="20"/>
                <w:szCs w:val="20"/>
              </w:rPr>
              <w:t>Росстат</w:t>
            </w:r>
          </w:p>
        </w:tc>
      </w:tr>
      <w:tr w:rsidR="00850B3A" w:rsidRPr="00DC3BA6" w14:paraId="683EF89E" w14:textId="77777777" w:rsidTr="00DD077A">
        <w:trPr>
          <w:trHeight w:val="696"/>
        </w:trPr>
        <w:tc>
          <w:tcPr>
            <w:tcW w:w="1550" w:type="dxa"/>
            <w:shd w:val="clear" w:color="auto" w:fill="auto"/>
            <w:tcMar>
              <w:top w:w="15" w:type="dxa"/>
              <w:left w:w="71" w:type="dxa"/>
              <w:bottom w:w="0" w:type="dxa"/>
              <w:right w:w="71" w:type="dxa"/>
            </w:tcMar>
            <w:vAlign w:val="center"/>
            <w:hideMark/>
          </w:tcPr>
          <w:p w14:paraId="4556FC3A" w14:textId="77777777" w:rsidR="00850B3A" w:rsidRPr="00DC3BA6" w:rsidRDefault="00850B3A" w:rsidP="00DD077A">
            <w:pPr>
              <w:rPr>
                <w:color w:val="000000" w:themeColor="text1"/>
                <w:sz w:val="20"/>
                <w:szCs w:val="20"/>
              </w:rPr>
            </w:pPr>
            <w:r w:rsidRPr="00DC3BA6">
              <w:rPr>
                <w:i/>
                <w:iCs/>
                <w:color w:val="000000" w:themeColor="text1"/>
                <w:sz w:val="20"/>
                <w:szCs w:val="20"/>
                <w:lang w:val="en-US"/>
              </w:rPr>
              <w:t>hloans</w:t>
            </w:r>
          </w:p>
        </w:tc>
        <w:tc>
          <w:tcPr>
            <w:tcW w:w="3002" w:type="dxa"/>
            <w:shd w:val="clear" w:color="auto" w:fill="auto"/>
            <w:tcMar>
              <w:top w:w="15" w:type="dxa"/>
              <w:left w:w="71" w:type="dxa"/>
              <w:bottom w:w="0" w:type="dxa"/>
              <w:right w:w="71" w:type="dxa"/>
            </w:tcMar>
            <w:vAlign w:val="center"/>
            <w:hideMark/>
          </w:tcPr>
          <w:p w14:paraId="351723A6" w14:textId="77777777" w:rsidR="00850B3A" w:rsidRPr="00DC3BA6" w:rsidRDefault="00850B3A" w:rsidP="00DD077A">
            <w:pPr>
              <w:rPr>
                <w:color w:val="000000" w:themeColor="text1"/>
                <w:sz w:val="20"/>
                <w:szCs w:val="20"/>
              </w:rPr>
            </w:pPr>
            <w:r w:rsidRPr="00DC3BA6">
              <w:rPr>
                <w:color w:val="000000" w:themeColor="text1"/>
                <w:sz w:val="20"/>
                <w:szCs w:val="20"/>
              </w:rPr>
              <w:t>Жилищные кредиты</w:t>
            </w:r>
          </w:p>
        </w:tc>
        <w:tc>
          <w:tcPr>
            <w:tcW w:w="2526" w:type="dxa"/>
            <w:shd w:val="clear" w:color="auto" w:fill="auto"/>
            <w:tcMar>
              <w:top w:w="15" w:type="dxa"/>
              <w:left w:w="71" w:type="dxa"/>
              <w:bottom w:w="0" w:type="dxa"/>
              <w:right w:w="71" w:type="dxa"/>
            </w:tcMar>
            <w:vAlign w:val="center"/>
            <w:hideMark/>
          </w:tcPr>
          <w:p w14:paraId="53BF6455" w14:textId="77777777" w:rsidR="00850B3A" w:rsidRPr="00DC3BA6" w:rsidRDefault="00850B3A" w:rsidP="00DD077A">
            <w:pPr>
              <w:jc w:val="center"/>
              <w:rPr>
                <w:color w:val="000000" w:themeColor="text1"/>
                <w:sz w:val="20"/>
                <w:szCs w:val="20"/>
              </w:rPr>
            </w:pPr>
            <w:r w:rsidRPr="00DC3BA6">
              <w:rPr>
                <w:color w:val="000000" w:themeColor="text1"/>
                <w:sz w:val="20"/>
                <w:szCs w:val="20"/>
              </w:rPr>
              <w:t>штук</w:t>
            </w:r>
          </w:p>
        </w:tc>
        <w:tc>
          <w:tcPr>
            <w:tcW w:w="2551" w:type="dxa"/>
            <w:shd w:val="clear" w:color="auto" w:fill="auto"/>
            <w:tcMar>
              <w:top w:w="15" w:type="dxa"/>
              <w:left w:w="71" w:type="dxa"/>
              <w:bottom w:w="0" w:type="dxa"/>
              <w:right w:w="71" w:type="dxa"/>
            </w:tcMar>
            <w:vAlign w:val="center"/>
            <w:hideMark/>
          </w:tcPr>
          <w:p w14:paraId="7078E03A" w14:textId="77777777" w:rsidR="00850B3A" w:rsidRPr="00DC3BA6" w:rsidRDefault="00850B3A" w:rsidP="00DD077A">
            <w:pPr>
              <w:jc w:val="center"/>
              <w:rPr>
                <w:color w:val="000000" w:themeColor="text1"/>
                <w:sz w:val="20"/>
                <w:szCs w:val="20"/>
              </w:rPr>
            </w:pPr>
            <w:r w:rsidRPr="00DC3BA6">
              <w:rPr>
                <w:color w:val="000000" w:themeColor="text1"/>
                <w:sz w:val="20"/>
                <w:szCs w:val="20"/>
              </w:rPr>
              <w:t>Росстат</w:t>
            </w:r>
          </w:p>
        </w:tc>
      </w:tr>
      <w:tr w:rsidR="00850B3A" w:rsidRPr="00DC3BA6" w14:paraId="35D80D54" w14:textId="77777777" w:rsidTr="00DD077A">
        <w:trPr>
          <w:trHeight w:val="696"/>
        </w:trPr>
        <w:tc>
          <w:tcPr>
            <w:tcW w:w="1550" w:type="dxa"/>
            <w:shd w:val="clear" w:color="auto" w:fill="auto"/>
            <w:tcMar>
              <w:top w:w="15" w:type="dxa"/>
              <w:left w:w="71" w:type="dxa"/>
              <w:bottom w:w="0" w:type="dxa"/>
              <w:right w:w="71" w:type="dxa"/>
            </w:tcMar>
            <w:vAlign w:val="center"/>
            <w:hideMark/>
          </w:tcPr>
          <w:p w14:paraId="52D4C6CC" w14:textId="77777777" w:rsidR="00850B3A" w:rsidRPr="00DC3BA6" w:rsidRDefault="00850B3A" w:rsidP="00DD077A">
            <w:pPr>
              <w:rPr>
                <w:color w:val="000000" w:themeColor="text1"/>
                <w:sz w:val="20"/>
                <w:szCs w:val="20"/>
              </w:rPr>
            </w:pPr>
            <w:r w:rsidRPr="00DC3BA6">
              <w:rPr>
                <w:i/>
                <w:iCs/>
                <w:color w:val="000000" w:themeColor="text1"/>
                <w:sz w:val="20"/>
                <w:szCs w:val="20"/>
                <w:lang w:val="en-US"/>
              </w:rPr>
              <w:t>consgood2</w:t>
            </w:r>
          </w:p>
        </w:tc>
        <w:tc>
          <w:tcPr>
            <w:tcW w:w="3002" w:type="dxa"/>
            <w:shd w:val="clear" w:color="auto" w:fill="auto"/>
            <w:tcMar>
              <w:top w:w="15" w:type="dxa"/>
              <w:left w:w="71" w:type="dxa"/>
              <w:bottom w:w="0" w:type="dxa"/>
              <w:right w:w="71" w:type="dxa"/>
            </w:tcMar>
            <w:vAlign w:val="center"/>
            <w:hideMark/>
          </w:tcPr>
          <w:p w14:paraId="47DB748C" w14:textId="77777777" w:rsidR="00850B3A" w:rsidRPr="00DC3BA6" w:rsidRDefault="00850B3A" w:rsidP="00DD077A">
            <w:pPr>
              <w:rPr>
                <w:color w:val="000000" w:themeColor="text1"/>
                <w:sz w:val="20"/>
                <w:szCs w:val="20"/>
              </w:rPr>
            </w:pPr>
            <w:r w:rsidRPr="00DC3BA6">
              <w:rPr>
                <w:color w:val="000000" w:themeColor="text1"/>
                <w:sz w:val="20"/>
                <w:szCs w:val="20"/>
              </w:rPr>
              <w:t>Стоимость фиксированного набора потребительских товаров и услуг</w:t>
            </w:r>
          </w:p>
        </w:tc>
        <w:tc>
          <w:tcPr>
            <w:tcW w:w="2526" w:type="dxa"/>
            <w:shd w:val="clear" w:color="auto" w:fill="auto"/>
            <w:tcMar>
              <w:top w:w="15" w:type="dxa"/>
              <w:left w:w="71" w:type="dxa"/>
              <w:bottom w:w="0" w:type="dxa"/>
              <w:right w:w="71" w:type="dxa"/>
            </w:tcMar>
            <w:vAlign w:val="center"/>
            <w:hideMark/>
          </w:tcPr>
          <w:p w14:paraId="4913030A" w14:textId="77777777" w:rsidR="00850B3A" w:rsidRPr="00DC3BA6" w:rsidRDefault="00850B3A" w:rsidP="00DD077A">
            <w:pPr>
              <w:jc w:val="center"/>
              <w:rPr>
                <w:color w:val="000000" w:themeColor="text1"/>
                <w:sz w:val="20"/>
                <w:szCs w:val="20"/>
              </w:rPr>
            </w:pPr>
            <w:r w:rsidRPr="00DC3BA6">
              <w:rPr>
                <w:color w:val="000000" w:themeColor="text1"/>
                <w:sz w:val="20"/>
                <w:szCs w:val="20"/>
              </w:rPr>
              <w:t>руб.</w:t>
            </w:r>
          </w:p>
        </w:tc>
        <w:tc>
          <w:tcPr>
            <w:tcW w:w="2551" w:type="dxa"/>
            <w:shd w:val="clear" w:color="auto" w:fill="auto"/>
            <w:tcMar>
              <w:top w:w="15" w:type="dxa"/>
              <w:left w:w="71" w:type="dxa"/>
              <w:bottom w:w="0" w:type="dxa"/>
              <w:right w:w="71" w:type="dxa"/>
            </w:tcMar>
            <w:vAlign w:val="center"/>
            <w:hideMark/>
          </w:tcPr>
          <w:p w14:paraId="79686AD9" w14:textId="77777777" w:rsidR="00850B3A" w:rsidRPr="00DC3BA6" w:rsidRDefault="00850B3A" w:rsidP="00DD077A">
            <w:pPr>
              <w:jc w:val="center"/>
              <w:rPr>
                <w:color w:val="000000" w:themeColor="text1"/>
                <w:sz w:val="20"/>
                <w:szCs w:val="20"/>
              </w:rPr>
            </w:pPr>
            <w:r w:rsidRPr="00DC3BA6">
              <w:rPr>
                <w:color w:val="000000" w:themeColor="text1"/>
                <w:sz w:val="20"/>
                <w:szCs w:val="20"/>
              </w:rPr>
              <w:t>Росстат</w:t>
            </w:r>
          </w:p>
        </w:tc>
      </w:tr>
      <w:tr w:rsidR="00850B3A" w:rsidRPr="00DC3BA6" w14:paraId="34D1DFD9" w14:textId="77777777" w:rsidTr="00DD077A">
        <w:trPr>
          <w:trHeight w:val="348"/>
        </w:trPr>
        <w:tc>
          <w:tcPr>
            <w:tcW w:w="1550" w:type="dxa"/>
            <w:shd w:val="clear" w:color="auto" w:fill="auto"/>
            <w:tcMar>
              <w:top w:w="15" w:type="dxa"/>
              <w:left w:w="71" w:type="dxa"/>
              <w:bottom w:w="0" w:type="dxa"/>
              <w:right w:w="71" w:type="dxa"/>
            </w:tcMar>
            <w:vAlign w:val="center"/>
            <w:hideMark/>
          </w:tcPr>
          <w:p w14:paraId="3C842B27" w14:textId="77777777" w:rsidR="00850B3A" w:rsidRPr="00DC3BA6" w:rsidRDefault="00850B3A" w:rsidP="00DD077A">
            <w:pPr>
              <w:rPr>
                <w:color w:val="000000" w:themeColor="text1"/>
                <w:sz w:val="20"/>
                <w:szCs w:val="20"/>
              </w:rPr>
            </w:pPr>
            <w:r w:rsidRPr="00DC3BA6">
              <w:rPr>
                <w:i/>
                <w:iCs/>
                <w:color w:val="000000" w:themeColor="text1"/>
                <w:sz w:val="20"/>
                <w:szCs w:val="20"/>
                <w:lang w:val="en-US"/>
              </w:rPr>
              <w:t>cpi2</w:t>
            </w:r>
          </w:p>
        </w:tc>
        <w:tc>
          <w:tcPr>
            <w:tcW w:w="3002" w:type="dxa"/>
            <w:shd w:val="clear" w:color="auto" w:fill="auto"/>
            <w:tcMar>
              <w:top w:w="15" w:type="dxa"/>
              <w:left w:w="71" w:type="dxa"/>
              <w:bottom w:w="0" w:type="dxa"/>
              <w:right w:w="71" w:type="dxa"/>
            </w:tcMar>
            <w:vAlign w:val="center"/>
            <w:hideMark/>
          </w:tcPr>
          <w:p w14:paraId="357856A1" w14:textId="77777777" w:rsidR="00850B3A" w:rsidRPr="00DC3BA6" w:rsidRDefault="00850B3A" w:rsidP="00DD077A">
            <w:pPr>
              <w:spacing w:before="120"/>
              <w:rPr>
                <w:color w:val="000000" w:themeColor="text1"/>
                <w:sz w:val="20"/>
                <w:szCs w:val="20"/>
                <w:lang w:eastAsia="ru-RU"/>
              </w:rPr>
            </w:pPr>
            <w:r w:rsidRPr="00DC3BA6">
              <w:rPr>
                <w:color w:val="000000" w:themeColor="text1"/>
                <w:sz w:val="20"/>
                <w:szCs w:val="20"/>
              </w:rPr>
              <w:t>Индекс</w:t>
            </w:r>
            <w:r w:rsidRPr="00DC3BA6">
              <w:rPr>
                <w:rFonts w:eastAsiaTheme="minorEastAsia"/>
                <w:color w:val="000000" w:themeColor="text1"/>
                <w:sz w:val="20"/>
                <w:szCs w:val="20"/>
                <w:lang w:eastAsia="ru-RU"/>
              </w:rPr>
              <w:t xml:space="preserve"> потребительских цен</w:t>
            </w:r>
          </w:p>
        </w:tc>
        <w:tc>
          <w:tcPr>
            <w:tcW w:w="2526" w:type="dxa"/>
            <w:shd w:val="clear" w:color="auto" w:fill="auto"/>
            <w:tcMar>
              <w:top w:w="15" w:type="dxa"/>
              <w:left w:w="71" w:type="dxa"/>
              <w:bottom w:w="0" w:type="dxa"/>
              <w:right w:w="71" w:type="dxa"/>
            </w:tcMar>
            <w:vAlign w:val="center"/>
            <w:hideMark/>
          </w:tcPr>
          <w:p w14:paraId="64A021B2" w14:textId="77777777" w:rsidR="00850B3A" w:rsidRPr="00DC3BA6" w:rsidRDefault="00850B3A" w:rsidP="00DD077A">
            <w:pPr>
              <w:spacing w:before="120"/>
              <w:ind w:left="173"/>
              <w:jc w:val="center"/>
              <w:rPr>
                <w:color w:val="000000" w:themeColor="text1"/>
                <w:sz w:val="20"/>
                <w:szCs w:val="20"/>
                <w:lang w:eastAsia="ru-RU"/>
              </w:rPr>
            </w:pPr>
            <w:r w:rsidRPr="00DC3BA6">
              <w:rPr>
                <w:rFonts w:eastAsiaTheme="minorEastAsia"/>
                <w:color w:val="000000" w:themeColor="text1"/>
                <w:kern w:val="24"/>
                <w:sz w:val="20"/>
                <w:szCs w:val="20"/>
                <w:lang w:val="en-US" w:eastAsia="ru-RU"/>
              </w:rPr>
              <w:t>%</w:t>
            </w:r>
          </w:p>
        </w:tc>
        <w:tc>
          <w:tcPr>
            <w:tcW w:w="2551" w:type="dxa"/>
            <w:shd w:val="clear" w:color="auto" w:fill="auto"/>
            <w:tcMar>
              <w:top w:w="15" w:type="dxa"/>
              <w:left w:w="71" w:type="dxa"/>
              <w:bottom w:w="0" w:type="dxa"/>
              <w:right w:w="71" w:type="dxa"/>
            </w:tcMar>
            <w:vAlign w:val="center"/>
            <w:hideMark/>
          </w:tcPr>
          <w:p w14:paraId="6E39A73E" w14:textId="77777777" w:rsidR="00850B3A" w:rsidRPr="00DC3BA6" w:rsidRDefault="00850B3A" w:rsidP="00DD077A">
            <w:pPr>
              <w:spacing w:before="120"/>
              <w:jc w:val="center"/>
              <w:rPr>
                <w:color w:val="000000" w:themeColor="text1"/>
                <w:sz w:val="20"/>
                <w:szCs w:val="20"/>
                <w:lang w:eastAsia="ru-RU"/>
              </w:rPr>
            </w:pPr>
            <w:r w:rsidRPr="00DC3BA6">
              <w:rPr>
                <w:rFonts w:eastAsiaTheme="minorEastAsia"/>
                <w:color w:val="000000" w:themeColor="text1"/>
                <w:kern w:val="24"/>
                <w:sz w:val="20"/>
                <w:szCs w:val="20"/>
                <w:lang w:eastAsia="ru-RU"/>
              </w:rPr>
              <w:t>ЕМИСС, ЦБ</w:t>
            </w:r>
          </w:p>
        </w:tc>
      </w:tr>
    </w:tbl>
    <w:p w14:paraId="54AB38CA" w14:textId="77777777" w:rsidR="00CF61F5" w:rsidRDefault="00CF61F5" w:rsidP="00DC3BA6">
      <w:pPr>
        <w:ind w:firstLine="709"/>
        <w:jc w:val="both"/>
        <w:rPr>
          <w:sz w:val="20"/>
          <w:szCs w:val="20"/>
        </w:rPr>
      </w:pPr>
    </w:p>
    <w:p w14:paraId="72855814" w14:textId="72C6EE27" w:rsidR="00850B3A" w:rsidRPr="0080695C" w:rsidRDefault="00850B3A" w:rsidP="00DC3BA6">
      <w:pPr>
        <w:ind w:firstLine="709"/>
        <w:jc w:val="both"/>
        <w:rPr>
          <w:sz w:val="20"/>
          <w:szCs w:val="20"/>
        </w:rPr>
      </w:pPr>
      <w:r w:rsidRPr="0080695C">
        <w:rPr>
          <w:sz w:val="20"/>
          <w:szCs w:val="20"/>
        </w:rPr>
        <w:t xml:space="preserve">Для </w:t>
      </w:r>
      <w:r w:rsidRPr="0080695C">
        <w:rPr>
          <w:color w:val="000000" w:themeColor="text1"/>
          <w:sz w:val="20"/>
          <w:szCs w:val="20"/>
        </w:rPr>
        <w:t>исследования была выдвинута следующая гипотеза: буферные сбережения домашних хозяйств напрямую зависят от экономических показателей, которые отражают экономическое положение в стране.</w:t>
      </w:r>
    </w:p>
    <w:p w14:paraId="0090E5B7" w14:textId="77777777" w:rsidR="00850B3A" w:rsidRPr="0080695C" w:rsidRDefault="00850B3A" w:rsidP="00DC3BA6">
      <w:pPr>
        <w:ind w:firstLine="709"/>
        <w:jc w:val="both"/>
        <w:rPr>
          <w:sz w:val="20"/>
          <w:szCs w:val="20"/>
        </w:rPr>
      </w:pPr>
      <w:r w:rsidRPr="0080695C">
        <w:rPr>
          <w:sz w:val="20"/>
          <w:szCs w:val="20"/>
        </w:rPr>
        <w:t xml:space="preserve">Для анализа использовалась обычная </w:t>
      </w:r>
      <w:r w:rsidRPr="0080695C">
        <w:rPr>
          <w:sz w:val="20"/>
          <w:szCs w:val="20"/>
          <w:lang w:val="en-US"/>
        </w:rPr>
        <w:t>OLS</w:t>
      </w:r>
      <w:r w:rsidRPr="0080695C">
        <w:rPr>
          <w:sz w:val="20"/>
          <w:szCs w:val="20"/>
        </w:rPr>
        <w:t xml:space="preserve"> модель (рисунок 1)</w:t>
      </w:r>
    </w:p>
    <w:p w14:paraId="51C94711" w14:textId="77777777" w:rsidR="00850B3A" w:rsidRPr="0080695C" w:rsidRDefault="00850B3A" w:rsidP="00850B3A">
      <w:pPr>
        <w:jc w:val="center"/>
        <w:rPr>
          <w:sz w:val="20"/>
          <w:szCs w:val="20"/>
        </w:rPr>
      </w:pPr>
      <w:r w:rsidRPr="0080695C">
        <w:rPr>
          <w:noProof/>
          <w:sz w:val="20"/>
          <w:szCs w:val="20"/>
          <w:lang w:eastAsia="ru-RU"/>
        </w:rPr>
        <w:lastRenderedPageBreak/>
        <w:drawing>
          <wp:inline distT="0" distB="0" distL="0" distR="0" wp14:anchorId="098EBE92" wp14:editId="443190ED">
            <wp:extent cx="5545552" cy="2246065"/>
            <wp:effectExtent l="0" t="0" r="0" b="0"/>
            <wp:docPr id="7" name="Рисунок 6">
              <a:extLst xmlns:a="http://schemas.openxmlformats.org/drawingml/2006/main">
                <a:ext uri="{FF2B5EF4-FFF2-40B4-BE49-F238E27FC236}">
                  <a16:creationId xmlns:a16="http://schemas.microsoft.com/office/drawing/2014/main" id="{17CB3C78-18A0-4E6E-987F-4B59CF0BA8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6">
                      <a:extLst>
                        <a:ext uri="{FF2B5EF4-FFF2-40B4-BE49-F238E27FC236}">
                          <a16:creationId xmlns:a16="http://schemas.microsoft.com/office/drawing/2014/main" id="{17CB3C78-18A0-4E6E-987F-4B59CF0BA838}"/>
                        </a:ext>
                      </a:extLst>
                    </pic:cNvPr>
                    <pic:cNvPicPr>
                      <a:picLocks noChangeAspect="1"/>
                    </pic:cNvPicPr>
                  </pic:nvPicPr>
                  <pic:blipFill rotWithShape="1">
                    <a:blip r:embed="rId9" cstate="print"/>
                    <a:srcRect r="54195"/>
                    <a:stretch/>
                  </pic:blipFill>
                  <pic:spPr>
                    <a:xfrm>
                      <a:off x="0" y="0"/>
                      <a:ext cx="5545552" cy="2246065"/>
                    </a:xfrm>
                    <a:prstGeom prst="rect">
                      <a:avLst/>
                    </a:prstGeom>
                  </pic:spPr>
                </pic:pic>
              </a:graphicData>
            </a:graphic>
          </wp:inline>
        </w:drawing>
      </w:r>
    </w:p>
    <w:p w14:paraId="31B829C0" w14:textId="7D8B8768" w:rsidR="00850B3A" w:rsidRDefault="00850B3A" w:rsidP="00850B3A">
      <w:pPr>
        <w:jc w:val="center"/>
        <w:rPr>
          <w:sz w:val="20"/>
          <w:szCs w:val="20"/>
        </w:rPr>
      </w:pPr>
      <w:r w:rsidRPr="0080695C">
        <w:rPr>
          <w:sz w:val="20"/>
          <w:szCs w:val="20"/>
        </w:rPr>
        <w:t>Рисунок 1</w:t>
      </w:r>
      <w:r w:rsidR="002E3CBC">
        <w:rPr>
          <w:sz w:val="20"/>
          <w:szCs w:val="20"/>
        </w:rPr>
        <w:t xml:space="preserve"> </w:t>
      </w:r>
      <w:r w:rsidR="00407556">
        <w:rPr>
          <w:sz w:val="20"/>
          <w:szCs w:val="20"/>
        </w:rPr>
        <w:t>–</w:t>
      </w:r>
      <w:r w:rsidRPr="0080695C">
        <w:rPr>
          <w:sz w:val="20"/>
          <w:szCs w:val="20"/>
        </w:rPr>
        <w:t xml:space="preserve"> Регрессионная модель</w:t>
      </w:r>
    </w:p>
    <w:p w14:paraId="0DDDF7D4" w14:textId="77777777" w:rsidR="00CF61F5" w:rsidRPr="0080695C" w:rsidRDefault="00CF61F5" w:rsidP="00850B3A">
      <w:pPr>
        <w:jc w:val="center"/>
        <w:rPr>
          <w:sz w:val="20"/>
          <w:szCs w:val="20"/>
        </w:rPr>
      </w:pPr>
    </w:p>
    <w:p w14:paraId="01267023" w14:textId="77777777" w:rsidR="00850B3A" w:rsidRDefault="00850B3A" w:rsidP="00DC3BA6">
      <w:pPr>
        <w:ind w:firstLine="709"/>
        <w:jc w:val="both"/>
        <w:rPr>
          <w:noProof/>
          <w:sz w:val="20"/>
          <w:szCs w:val="20"/>
        </w:rPr>
      </w:pPr>
      <w:r w:rsidRPr="0080695C">
        <w:rPr>
          <w:sz w:val="20"/>
          <w:szCs w:val="20"/>
        </w:rPr>
        <w:t xml:space="preserve">Все коэффициенты значимы: </w:t>
      </w:r>
      <w:r w:rsidRPr="0080695C">
        <w:rPr>
          <w:sz w:val="20"/>
          <w:szCs w:val="20"/>
          <w:lang w:val="en-US"/>
        </w:rPr>
        <w:t>cpi</w:t>
      </w:r>
      <w:r w:rsidRPr="0080695C">
        <w:rPr>
          <w:sz w:val="20"/>
          <w:szCs w:val="20"/>
        </w:rPr>
        <w:t xml:space="preserve">2 значим на 5% и 10%; </w:t>
      </w:r>
      <w:r w:rsidRPr="0080695C">
        <w:rPr>
          <w:sz w:val="20"/>
          <w:szCs w:val="20"/>
          <w:lang w:val="en-US"/>
        </w:rPr>
        <w:t>consgood</w:t>
      </w:r>
      <w:r w:rsidRPr="0080695C">
        <w:rPr>
          <w:sz w:val="20"/>
          <w:szCs w:val="20"/>
        </w:rPr>
        <w:t xml:space="preserve">2, </w:t>
      </w:r>
      <w:r w:rsidRPr="0080695C">
        <w:rPr>
          <w:sz w:val="20"/>
          <w:szCs w:val="20"/>
          <w:lang w:val="en-US"/>
        </w:rPr>
        <w:t>hloans</w:t>
      </w:r>
      <w:r w:rsidRPr="0080695C">
        <w:rPr>
          <w:sz w:val="20"/>
          <w:szCs w:val="20"/>
        </w:rPr>
        <w:t xml:space="preserve">, </w:t>
      </w:r>
      <w:r w:rsidRPr="0080695C">
        <w:rPr>
          <w:sz w:val="20"/>
          <w:szCs w:val="20"/>
          <w:lang w:val="en-US"/>
        </w:rPr>
        <w:t>unem</w:t>
      </w:r>
      <w:r w:rsidRPr="0080695C">
        <w:rPr>
          <w:sz w:val="20"/>
          <w:szCs w:val="20"/>
        </w:rPr>
        <w:t xml:space="preserve">, </w:t>
      </w:r>
      <w:r w:rsidRPr="0080695C">
        <w:rPr>
          <w:sz w:val="20"/>
          <w:szCs w:val="20"/>
          <w:lang w:val="en-US"/>
        </w:rPr>
        <w:t>revenue</w:t>
      </w:r>
      <w:r w:rsidRPr="0080695C">
        <w:rPr>
          <w:sz w:val="20"/>
          <w:szCs w:val="20"/>
        </w:rPr>
        <w:t xml:space="preserve"> значимы на всех уровнях значимости. </w:t>
      </w:r>
      <w:r w:rsidRPr="0080695C">
        <w:rPr>
          <w:noProof/>
          <w:sz w:val="20"/>
          <w:szCs w:val="20"/>
        </w:rPr>
        <w:t xml:space="preserve">Коэффициент детерминации </w:t>
      </w:r>
      <w:r w:rsidRPr="0080695C">
        <w:rPr>
          <w:noProof/>
          <w:sz w:val="20"/>
          <w:szCs w:val="20"/>
          <w:lang w:val="en-US"/>
        </w:rPr>
        <w:t>R</w:t>
      </w:r>
      <w:r w:rsidRPr="0080695C">
        <w:rPr>
          <w:noProof/>
          <w:sz w:val="20"/>
          <w:szCs w:val="20"/>
          <w:vertAlign w:val="superscript"/>
        </w:rPr>
        <w:t xml:space="preserve">2 </w:t>
      </w:r>
      <w:r w:rsidRPr="0080695C">
        <w:rPr>
          <w:noProof/>
          <w:sz w:val="20"/>
          <w:szCs w:val="20"/>
        </w:rPr>
        <w:t>= 0.6580, что говорит о хорошей значимости самой модели.</w:t>
      </w:r>
    </w:p>
    <w:p w14:paraId="59F2341D" w14:textId="77777777" w:rsidR="00DC3BA6" w:rsidRPr="0080695C" w:rsidRDefault="00DC3BA6" w:rsidP="00DC3BA6">
      <w:pPr>
        <w:ind w:firstLine="709"/>
        <w:jc w:val="both"/>
        <w:rPr>
          <w:sz w:val="20"/>
          <w:szCs w:val="20"/>
        </w:rPr>
      </w:pPr>
    </w:p>
    <w:p w14:paraId="1F6385D8" w14:textId="77777777" w:rsidR="00DC3BA6" w:rsidRPr="00DC3BA6" w:rsidRDefault="00DC3BA6" w:rsidP="00DC3BA6">
      <w:pPr>
        <w:jc w:val="center"/>
        <w:rPr>
          <w:b/>
          <w:bCs/>
          <w:sz w:val="20"/>
          <w:szCs w:val="20"/>
        </w:rPr>
      </w:pPr>
      <w:r w:rsidRPr="00DC3BA6">
        <w:rPr>
          <w:b/>
          <w:bCs/>
          <w:sz w:val="20"/>
          <w:szCs w:val="20"/>
        </w:rPr>
        <w:t>СПИСОК ИСПОЛЬЗОВАННЫХ ИСТОЧНИКОВ</w:t>
      </w:r>
    </w:p>
    <w:p w14:paraId="22FC20C9" w14:textId="712E7C4D" w:rsidR="00850B3A" w:rsidRPr="0080695C" w:rsidRDefault="00850B3A" w:rsidP="00850B3A">
      <w:pPr>
        <w:ind w:firstLine="709"/>
        <w:jc w:val="center"/>
        <w:rPr>
          <w:sz w:val="20"/>
          <w:szCs w:val="20"/>
        </w:rPr>
      </w:pPr>
    </w:p>
    <w:p w14:paraId="53DE12FF" w14:textId="77777777" w:rsidR="00071C73" w:rsidRDefault="00850B3A" w:rsidP="00CF61F5">
      <w:pPr>
        <w:pStyle w:val="a4"/>
        <w:widowControl/>
        <w:numPr>
          <w:ilvl w:val="0"/>
          <w:numId w:val="6"/>
        </w:numPr>
        <w:tabs>
          <w:tab w:val="left" w:pos="284"/>
        </w:tabs>
        <w:autoSpaceDE/>
        <w:autoSpaceDN/>
        <w:ind w:left="0" w:firstLine="0"/>
        <w:contextualSpacing/>
        <w:jc w:val="both"/>
        <w:rPr>
          <w:sz w:val="20"/>
          <w:szCs w:val="20"/>
        </w:rPr>
      </w:pPr>
      <w:r w:rsidRPr="002E3CBC">
        <w:rPr>
          <w:sz w:val="20"/>
          <w:szCs w:val="20"/>
        </w:rPr>
        <w:t xml:space="preserve">Банк России. </w:t>
      </w:r>
      <w:r w:rsidRPr="002E3CBC">
        <w:rPr>
          <w:sz w:val="20"/>
          <w:szCs w:val="20"/>
          <w:lang w:val="en-US"/>
        </w:rPr>
        <w:t>URL</w:t>
      </w:r>
      <w:r w:rsidRPr="002E3CBC">
        <w:rPr>
          <w:sz w:val="20"/>
          <w:szCs w:val="20"/>
        </w:rPr>
        <w:t xml:space="preserve">: </w:t>
      </w:r>
      <w:hyperlink r:id="rId10" w:history="1">
        <w:r w:rsidRPr="002E3CBC">
          <w:rPr>
            <w:rStyle w:val="a9"/>
            <w:sz w:val="20"/>
            <w:szCs w:val="20"/>
            <w:lang w:val="en-US"/>
          </w:rPr>
          <w:t>https</w:t>
        </w:r>
        <w:r w:rsidRPr="002E3CBC">
          <w:rPr>
            <w:rStyle w:val="a9"/>
            <w:sz w:val="20"/>
            <w:szCs w:val="20"/>
          </w:rPr>
          <w:t>://</w:t>
        </w:r>
        <w:r w:rsidRPr="002E3CBC">
          <w:rPr>
            <w:rStyle w:val="a9"/>
            <w:sz w:val="20"/>
            <w:szCs w:val="20"/>
            <w:lang w:val="en-US"/>
          </w:rPr>
          <w:t>cbr</w:t>
        </w:r>
        <w:r w:rsidRPr="002E3CBC">
          <w:rPr>
            <w:rStyle w:val="a9"/>
            <w:sz w:val="20"/>
            <w:szCs w:val="20"/>
          </w:rPr>
          <w:t>.</w:t>
        </w:r>
        <w:r w:rsidRPr="002E3CBC">
          <w:rPr>
            <w:rStyle w:val="a9"/>
            <w:sz w:val="20"/>
            <w:szCs w:val="20"/>
            <w:lang w:val="en-US"/>
          </w:rPr>
          <w:t>ru</w:t>
        </w:r>
        <w:r w:rsidRPr="002E3CBC">
          <w:rPr>
            <w:rStyle w:val="a9"/>
            <w:sz w:val="20"/>
            <w:szCs w:val="20"/>
          </w:rPr>
          <w:t>/</w:t>
        </w:r>
        <w:r w:rsidRPr="002E3CBC">
          <w:rPr>
            <w:rStyle w:val="a9"/>
            <w:sz w:val="20"/>
            <w:szCs w:val="20"/>
            <w:lang w:val="en-US"/>
          </w:rPr>
          <w:t>search</w:t>
        </w:r>
        <w:r w:rsidRPr="002E3CBC">
          <w:rPr>
            <w:rStyle w:val="a9"/>
            <w:sz w:val="20"/>
            <w:szCs w:val="20"/>
          </w:rPr>
          <w:t>/?</w:t>
        </w:r>
        <w:r w:rsidRPr="002E3CBC">
          <w:rPr>
            <w:rStyle w:val="a9"/>
            <w:sz w:val="20"/>
            <w:szCs w:val="20"/>
            <w:lang w:val="en-US"/>
          </w:rPr>
          <w:t>text</w:t>
        </w:r>
        <w:r w:rsidRPr="002E3CBC">
          <w:rPr>
            <w:rStyle w:val="a9"/>
            <w:sz w:val="20"/>
            <w:szCs w:val="20"/>
          </w:rPr>
          <w:t>=%</w:t>
        </w:r>
        <w:r w:rsidRPr="002E3CBC">
          <w:rPr>
            <w:rStyle w:val="a9"/>
            <w:sz w:val="20"/>
            <w:szCs w:val="20"/>
            <w:lang w:val="en-US"/>
          </w:rPr>
          <w:t>D</w:t>
        </w:r>
        <w:r w:rsidRPr="002E3CBC">
          <w:rPr>
            <w:rStyle w:val="a9"/>
            <w:sz w:val="20"/>
            <w:szCs w:val="20"/>
          </w:rPr>
          <w:t>0%</w:t>
        </w:r>
        <w:r w:rsidRPr="002E3CBC">
          <w:rPr>
            <w:rStyle w:val="a9"/>
            <w:sz w:val="20"/>
            <w:szCs w:val="20"/>
            <w:lang w:val="en-US"/>
          </w:rPr>
          <w:t>B</w:t>
        </w:r>
        <w:r w:rsidRPr="002E3CBC">
          <w:rPr>
            <w:rStyle w:val="a9"/>
            <w:sz w:val="20"/>
            <w:szCs w:val="20"/>
          </w:rPr>
          <w:t>8%</w:t>
        </w:r>
        <w:r w:rsidRPr="002E3CBC">
          <w:rPr>
            <w:rStyle w:val="a9"/>
            <w:sz w:val="20"/>
            <w:szCs w:val="20"/>
            <w:lang w:val="en-US"/>
          </w:rPr>
          <w:t>D</w:t>
        </w:r>
        <w:r w:rsidRPr="002E3CBC">
          <w:rPr>
            <w:rStyle w:val="a9"/>
            <w:sz w:val="20"/>
            <w:szCs w:val="20"/>
          </w:rPr>
          <w:t>0%</w:t>
        </w:r>
        <w:r w:rsidRPr="002E3CBC">
          <w:rPr>
            <w:rStyle w:val="a9"/>
            <w:sz w:val="20"/>
            <w:szCs w:val="20"/>
            <w:lang w:val="en-US"/>
          </w:rPr>
          <w:t>BD</w:t>
        </w:r>
        <w:r w:rsidRPr="002E3CBC">
          <w:rPr>
            <w:rStyle w:val="a9"/>
            <w:sz w:val="20"/>
            <w:szCs w:val="20"/>
          </w:rPr>
          <w:t>%</w:t>
        </w:r>
        <w:r w:rsidRPr="002E3CBC">
          <w:rPr>
            <w:rStyle w:val="a9"/>
            <w:sz w:val="20"/>
            <w:szCs w:val="20"/>
            <w:lang w:val="en-US"/>
          </w:rPr>
          <w:t>D</w:t>
        </w:r>
        <w:r w:rsidRPr="002E3CBC">
          <w:rPr>
            <w:rStyle w:val="a9"/>
            <w:sz w:val="20"/>
            <w:szCs w:val="20"/>
          </w:rPr>
          <w:t xml:space="preserve"> 1%84%</w:t>
        </w:r>
        <w:r w:rsidRPr="002E3CBC">
          <w:rPr>
            <w:rStyle w:val="a9"/>
            <w:sz w:val="20"/>
            <w:szCs w:val="20"/>
            <w:lang w:val="en-US"/>
          </w:rPr>
          <w:t>D</w:t>
        </w:r>
        <w:r w:rsidRPr="002E3CBC">
          <w:rPr>
            <w:rStyle w:val="a9"/>
            <w:sz w:val="20"/>
            <w:szCs w:val="20"/>
          </w:rPr>
          <w:t>0%</w:t>
        </w:r>
        <w:r w:rsidRPr="002E3CBC">
          <w:rPr>
            <w:rStyle w:val="a9"/>
            <w:sz w:val="20"/>
            <w:szCs w:val="20"/>
            <w:lang w:val="en-US"/>
          </w:rPr>
          <w:t>BB</w:t>
        </w:r>
        <w:r w:rsidRPr="002E3CBC">
          <w:rPr>
            <w:rStyle w:val="a9"/>
            <w:sz w:val="20"/>
            <w:szCs w:val="20"/>
          </w:rPr>
          <w:t>%</w:t>
        </w:r>
        <w:r w:rsidRPr="002E3CBC">
          <w:rPr>
            <w:rStyle w:val="a9"/>
            <w:sz w:val="20"/>
            <w:szCs w:val="20"/>
            <w:lang w:val="en-US"/>
          </w:rPr>
          <w:t>D</w:t>
        </w:r>
        <w:r w:rsidRPr="002E3CBC">
          <w:rPr>
            <w:rStyle w:val="a9"/>
            <w:sz w:val="20"/>
            <w:szCs w:val="20"/>
          </w:rPr>
          <w:t>1%8</w:t>
        </w:r>
        <w:r w:rsidRPr="002E3CBC">
          <w:rPr>
            <w:rStyle w:val="a9"/>
            <w:sz w:val="20"/>
            <w:szCs w:val="20"/>
            <w:lang w:val="en-US"/>
          </w:rPr>
          <w:t>F</w:t>
        </w:r>
        <w:r w:rsidRPr="002E3CBC">
          <w:rPr>
            <w:rStyle w:val="a9"/>
            <w:sz w:val="20"/>
            <w:szCs w:val="20"/>
          </w:rPr>
          <w:t>%</w:t>
        </w:r>
        <w:r w:rsidRPr="002E3CBC">
          <w:rPr>
            <w:rStyle w:val="a9"/>
            <w:sz w:val="20"/>
            <w:szCs w:val="20"/>
            <w:lang w:val="en-US"/>
          </w:rPr>
          <w:t>D</w:t>
        </w:r>
        <w:r w:rsidRPr="002E3CBC">
          <w:rPr>
            <w:rStyle w:val="a9"/>
            <w:sz w:val="20"/>
            <w:szCs w:val="20"/>
          </w:rPr>
          <w:t>1% 86%</w:t>
        </w:r>
        <w:r w:rsidRPr="002E3CBC">
          <w:rPr>
            <w:rStyle w:val="a9"/>
            <w:sz w:val="20"/>
            <w:szCs w:val="20"/>
            <w:lang w:val="en-US"/>
          </w:rPr>
          <w:t>D</w:t>
        </w:r>
        <w:r w:rsidRPr="002E3CBC">
          <w:rPr>
            <w:rStyle w:val="a9"/>
            <w:sz w:val="20"/>
            <w:szCs w:val="20"/>
          </w:rPr>
          <w:t>0%</w:t>
        </w:r>
        <w:r w:rsidRPr="002E3CBC">
          <w:rPr>
            <w:rStyle w:val="a9"/>
            <w:sz w:val="20"/>
            <w:szCs w:val="20"/>
            <w:lang w:val="en-US"/>
          </w:rPr>
          <w:t>B</w:t>
        </w:r>
        <w:r w:rsidRPr="002E3CBC">
          <w:rPr>
            <w:rStyle w:val="a9"/>
            <w:sz w:val="20"/>
            <w:szCs w:val="20"/>
          </w:rPr>
          <w:t>8%</w:t>
        </w:r>
        <w:r w:rsidRPr="002E3CBC">
          <w:rPr>
            <w:rStyle w:val="a9"/>
            <w:sz w:val="20"/>
            <w:szCs w:val="20"/>
            <w:lang w:val="en-US"/>
          </w:rPr>
          <w:t>D</w:t>
        </w:r>
        <w:r w:rsidRPr="002E3CBC">
          <w:rPr>
            <w:rStyle w:val="a9"/>
            <w:sz w:val="20"/>
            <w:szCs w:val="20"/>
          </w:rPr>
          <w:t>1%8</w:t>
        </w:r>
        <w:r w:rsidRPr="002E3CBC">
          <w:rPr>
            <w:rStyle w:val="a9"/>
            <w:sz w:val="20"/>
            <w:szCs w:val="20"/>
            <w:lang w:val="en-US"/>
          </w:rPr>
          <w:t>F</w:t>
        </w:r>
      </w:hyperlink>
      <w:r w:rsidRPr="002E3CBC">
        <w:rPr>
          <w:sz w:val="20"/>
          <w:szCs w:val="20"/>
        </w:rPr>
        <w:t xml:space="preserve"> (дата обращения: 10.04.2022).</w:t>
      </w:r>
    </w:p>
    <w:p w14:paraId="5DD3A3EC" w14:textId="77777777" w:rsidR="00071C73" w:rsidRDefault="00850B3A" w:rsidP="00CF61F5">
      <w:pPr>
        <w:pStyle w:val="a4"/>
        <w:widowControl/>
        <w:numPr>
          <w:ilvl w:val="0"/>
          <w:numId w:val="6"/>
        </w:numPr>
        <w:tabs>
          <w:tab w:val="left" w:pos="284"/>
        </w:tabs>
        <w:autoSpaceDE/>
        <w:autoSpaceDN/>
        <w:ind w:left="0" w:firstLine="0"/>
        <w:contextualSpacing/>
        <w:jc w:val="both"/>
        <w:rPr>
          <w:sz w:val="20"/>
          <w:szCs w:val="20"/>
        </w:rPr>
      </w:pPr>
      <w:r w:rsidRPr="00071C73">
        <w:rPr>
          <w:color w:val="222222"/>
          <w:sz w:val="20"/>
          <w:szCs w:val="20"/>
          <w:shd w:val="clear" w:color="auto" w:fill="FFFFFF"/>
          <w:lang w:val="en-US"/>
        </w:rPr>
        <w:t xml:space="preserve">Altonji, J. G., &amp; Siow, A. (1987). Testing the response of consumption to income changes with (noisy) panel data. </w:t>
      </w:r>
      <w:r w:rsidRPr="00071C73">
        <w:rPr>
          <w:i/>
          <w:iCs/>
          <w:color w:val="222222"/>
          <w:sz w:val="20"/>
          <w:szCs w:val="20"/>
          <w:shd w:val="clear" w:color="auto" w:fill="FFFFFF"/>
          <w:lang w:val="en-US"/>
        </w:rPr>
        <w:t>The Quarterly Journal of Economics</w:t>
      </w:r>
      <w:r w:rsidRPr="00071C73">
        <w:rPr>
          <w:color w:val="222222"/>
          <w:sz w:val="20"/>
          <w:szCs w:val="20"/>
          <w:shd w:val="clear" w:color="auto" w:fill="FFFFFF"/>
          <w:lang w:val="en-US"/>
        </w:rPr>
        <w:t>,</w:t>
      </w:r>
      <w:r w:rsidRPr="00071C73">
        <w:rPr>
          <w:color w:val="222222"/>
          <w:sz w:val="20"/>
          <w:szCs w:val="20"/>
          <w:shd w:val="clear" w:color="auto" w:fill="FFFFFF"/>
        </w:rPr>
        <w:t xml:space="preserve"> </w:t>
      </w:r>
      <w:r w:rsidRPr="00071C73">
        <w:rPr>
          <w:i/>
          <w:iCs/>
          <w:color w:val="222222"/>
          <w:sz w:val="20"/>
          <w:szCs w:val="20"/>
          <w:shd w:val="clear" w:color="auto" w:fill="FFFFFF"/>
          <w:lang w:val="en-US"/>
        </w:rPr>
        <w:t>102</w:t>
      </w:r>
      <w:r w:rsidRPr="00071C73">
        <w:rPr>
          <w:color w:val="222222"/>
          <w:sz w:val="20"/>
          <w:szCs w:val="20"/>
          <w:shd w:val="clear" w:color="auto" w:fill="FFFFFF"/>
          <w:lang w:val="en-US"/>
        </w:rPr>
        <w:t>(2), 293-328.</w:t>
      </w:r>
    </w:p>
    <w:p w14:paraId="24BCEB96" w14:textId="77777777" w:rsidR="00071C73" w:rsidRDefault="00850B3A" w:rsidP="00CF61F5">
      <w:pPr>
        <w:pStyle w:val="a4"/>
        <w:widowControl/>
        <w:numPr>
          <w:ilvl w:val="0"/>
          <w:numId w:val="6"/>
        </w:numPr>
        <w:tabs>
          <w:tab w:val="left" w:pos="284"/>
        </w:tabs>
        <w:autoSpaceDE/>
        <w:autoSpaceDN/>
        <w:ind w:left="0" w:firstLine="0"/>
        <w:contextualSpacing/>
        <w:jc w:val="both"/>
        <w:rPr>
          <w:sz w:val="20"/>
          <w:szCs w:val="20"/>
          <w:lang w:val="en-US"/>
        </w:rPr>
      </w:pPr>
      <w:r w:rsidRPr="00071C73">
        <w:rPr>
          <w:color w:val="222222"/>
          <w:sz w:val="20"/>
          <w:szCs w:val="20"/>
          <w:shd w:val="clear" w:color="auto" w:fill="FFFFFF"/>
          <w:lang w:val="en-US"/>
        </w:rPr>
        <w:t>Shea J. (1995) “Myopia, Liquidity Constraints, and Aggregate Consumption: A Simple Test”. Journal of Money, Credit, and Banking, 27(3), pp. 798-805.</w:t>
      </w:r>
    </w:p>
    <w:p w14:paraId="2A7E1109" w14:textId="77777777" w:rsidR="00071C73" w:rsidRDefault="00850B3A" w:rsidP="00CF61F5">
      <w:pPr>
        <w:pStyle w:val="a4"/>
        <w:widowControl/>
        <w:numPr>
          <w:ilvl w:val="0"/>
          <w:numId w:val="6"/>
        </w:numPr>
        <w:tabs>
          <w:tab w:val="left" w:pos="284"/>
        </w:tabs>
        <w:autoSpaceDE/>
        <w:autoSpaceDN/>
        <w:ind w:left="0" w:firstLine="0"/>
        <w:contextualSpacing/>
        <w:jc w:val="both"/>
        <w:rPr>
          <w:sz w:val="20"/>
          <w:szCs w:val="20"/>
          <w:lang w:val="en-US"/>
        </w:rPr>
      </w:pPr>
      <w:r w:rsidRPr="00071C73">
        <w:rPr>
          <w:color w:val="222222"/>
          <w:sz w:val="20"/>
          <w:szCs w:val="20"/>
          <w:shd w:val="clear" w:color="auto" w:fill="FFFFFF"/>
          <w:lang w:val="en-US"/>
        </w:rPr>
        <w:t>Bowman, D., Minehart, D., &amp; Rabin, M. (1993). Loss aversion in a savings model.</w:t>
      </w:r>
    </w:p>
    <w:p w14:paraId="672808C1" w14:textId="77777777" w:rsidR="00071C73" w:rsidRDefault="00850B3A" w:rsidP="00CF61F5">
      <w:pPr>
        <w:pStyle w:val="a4"/>
        <w:widowControl/>
        <w:numPr>
          <w:ilvl w:val="0"/>
          <w:numId w:val="6"/>
        </w:numPr>
        <w:tabs>
          <w:tab w:val="left" w:pos="284"/>
        </w:tabs>
        <w:autoSpaceDE/>
        <w:autoSpaceDN/>
        <w:ind w:left="0" w:firstLine="0"/>
        <w:contextualSpacing/>
        <w:jc w:val="both"/>
        <w:rPr>
          <w:sz w:val="20"/>
          <w:szCs w:val="20"/>
          <w:lang w:val="en-US"/>
        </w:rPr>
      </w:pPr>
      <w:r w:rsidRPr="00071C73">
        <w:rPr>
          <w:color w:val="222222"/>
          <w:sz w:val="20"/>
          <w:szCs w:val="20"/>
          <w:shd w:val="clear" w:color="auto" w:fill="FFFFFF"/>
          <w:lang w:val="en-US"/>
        </w:rPr>
        <w:t>Gourinchas P.-O., Parker J. A. (2001) “The Empirical Importance of Precautionary Saving”. NBER Working Paper No. 8107.</w:t>
      </w:r>
    </w:p>
    <w:p w14:paraId="523FEB49" w14:textId="77777777" w:rsidR="00071C73" w:rsidRPr="00071C73" w:rsidRDefault="00850B3A" w:rsidP="00CF61F5">
      <w:pPr>
        <w:pStyle w:val="a4"/>
        <w:widowControl/>
        <w:numPr>
          <w:ilvl w:val="0"/>
          <w:numId w:val="6"/>
        </w:numPr>
        <w:tabs>
          <w:tab w:val="left" w:pos="284"/>
        </w:tabs>
        <w:autoSpaceDE/>
        <w:autoSpaceDN/>
        <w:ind w:left="0" w:firstLine="0"/>
        <w:contextualSpacing/>
        <w:jc w:val="both"/>
        <w:rPr>
          <w:sz w:val="20"/>
          <w:szCs w:val="20"/>
        </w:rPr>
      </w:pPr>
      <w:r w:rsidRPr="00071C73">
        <w:rPr>
          <w:sz w:val="20"/>
          <w:szCs w:val="20"/>
        </w:rPr>
        <w:t xml:space="preserve">Росстат. </w:t>
      </w:r>
      <w:r w:rsidRPr="00071C73">
        <w:rPr>
          <w:color w:val="000000" w:themeColor="text1"/>
          <w:sz w:val="20"/>
          <w:szCs w:val="20"/>
        </w:rPr>
        <w:t xml:space="preserve">Регионы России. Социально-экономические показатели. </w:t>
      </w:r>
      <w:r w:rsidRPr="00071C73">
        <w:rPr>
          <w:color w:val="000000" w:themeColor="text1"/>
          <w:sz w:val="20"/>
          <w:szCs w:val="20"/>
          <w:lang w:val="en-US"/>
        </w:rPr>
        <w:t>URL</w:t>
      </w:r>
      <w:r w:rsidRPr="00071C73">
        <w:rPr>
          <w:color w:val="000000" w:themeColor="text1"/>
          <w:sz w:val="20"/>
          <w:szCs w:val="20"/>
        </w:rPr>
        <w:t xml:space="preserve">: </w:t>
      </w:r>
      <w:hyperlink r:id="rId11" w:history="1">
        <w:r w:rsidRPr="00071C73">
          <w:rPr>
            <w:rStyle w:val="a9"/>
            <w:sz w:val="20"/>
            <w:szCs w:val="20"/>
            <w:lang w:val="en-US"/>
          </w:rPr>
          <w:t>https</w:t>
        </w:r>
        <w:r w:rsidRPr="00071C73">
          <w:rPr>
            <w:rStyle w:val="a9"/>
            <w:sz w:val="20"/>
            <w:szCs w:val="20"/>
          </w:rPr>
          <w:t>://</w:t>
        </w:r>
        <w:r w:rsidRPr="00071C73">
          <w:rPr>
            <w:rStyle w:val="a9"/>
            <w:sz w:val="20"/>
            <w:szCs w:val="20"/>
            <w:lang w:val="en-US"/>
          </w:rPr>
          <w:t>rosstat</w:t>
        </w:r>
        <w:r w:rsidRPr="00071C73">
          <w:rPr>
            <w:rStyle w:val="a9"/>
            <w:sz w:val="20"/>
            <w:szCs w:val="20"/>
          </w:rPr>
          <w:t>.</w:t>
        </w:r>
        <w:r w:rsidRPr="00071C73">
          <w:rPr>
            <w:rStyle w:val="a9"/>
            <w:sz w:val="20"/>
            <w:szCs w:val="20"/>
            <w:lang w:val="en-US"/>
          </w:rPr>
          <w:t>gov</w:t>
        </w:r>
        <w:r w:rsidRPr="00071C73">
          <w:rPr>
            <w:rStyle w:val="a9"/>
            <w:sz w:val="20"/>
            <w:szCs w:val="20"/>
          </w:rPr>
          <w:t>.</w:t>
        </w:r>
        <w:r w:rsidRPr="00071C73">
          <w:rPr>
            <w:rStyle w:val="a9"/>
            <w:sz w:val="20"/>
            <w:szCs w:val="20"/>
            <w:lang w:val="en-US"/>
          </w:rPr>
          <w:t>ru</w:t>
        </w:r>
        <w:r w:rsidRPr="00071C73">
          <w:rPr>
            <w:rStyle w:val="a9"/>
            <w:sz w:val="20"/>
            <w:szCs w:val="20"/>
          </w:rPr>
          <w:t>/</w:t>
        </w:r>
        <w:r w:rsidRPr="00071C73">
          <w:rPr>
            <w:rStyle w:val="a9"/>
            <w:sz w:val="20"/>
            <w:szCs w:val="20"/>
            <w:lang w:val="en-US"/>
          </w:rPr>
          <w:t>folder</w:t>
        </w:r>
        <w:r w:rsidRPr="00071C73">
          <w:rPr>
            <w:rStyle w:val="a9"/>
            <w:sz w:val="20"/>
            <w:szCs w:val="20"/>
          </w:rPr>
          <w:t>/210/</w:t>
        </w:r>
        <w:r w:rsidRPr="00071C73">
          <w:rPr>
            <w:rStyle w:val="a9"/>
            <w:sz w:val="20"/>
            <w:szCs w:val="20"/>
            <w:lang w:val="en-US"/>
          </w:rPr>
          <w:t>document</w:t>
        </w:r>
        <w:r w:rsidRPr="00071C73">
          <w:rPr>
            <w:rStyle w:val="a9"/>
            <w:sz w:val="20"/>
            <w:szCs w:val="20"/>
          </w:rPr>
          <w:t>/13204</w:t>
        </w:r>
      </w:hyperlink>
      <w:r w:rsidRPr="00071C73">
        <w:rPr>
          <w:color w:val="000000" w:themeColor="text1"/>
          <w:sz w:val="20"/>
          <w:szCs w:val="20"/>
        </w:rPr>
        <w:t xml:space="preserve"> (дата обращения: 12.04.2022).</w:t>
      </w:r>
    </w:p>
    <w:p w14:paraId="0BC2E51B" w14:textId="6FF983BD" w:rsidR="00850B3A" w:rsidRPr="00380BC5" w:rsidRDefault="00850B3A" w:rsidP="00CF61F5">
      <w:pPr>
        <w:pStyle w:val="a4"/>
        <w:widowControl/>
        <w:numPr>
          <w:ilvl w:val="0"/>
          <w:numId w:val="6"/>
        </w:numPr>
        <w:tabs>
          <w:tab w:val="left" w:pos="284"/>
        </w:tabs>
        <w:autoSpaceDE/>
        <w:autoSpaceDN/>
        <w:ind w:left="0" w:firstLine="0"/>
        <w:contextualSpacing/>
        <w:jc w:val="both"/>
        <w:rPr>
          <w:sz w:val="20"/>
          <w:szCs w:val="20"/>
        </w:rPr>
      </w:pPr>
      <w:r w:rsidRPr="00071C73">
        <w:rPr>
          <w:sz w:val="20"/>
          <w:szCs w:val="20"/>
        </w:rPr>
        <w:t xml:space="preserve">ЕМИСС. Обзор Центрального Банка Российской Федерации. </w:t>
      </w:r>
      <w:r w:rsidRPr="00071C73">
        <w:rPr>
          <w:sz w:val="20"/>
          <w:szCs w:val="20"/>
          <w:lang w:val="en-US"/>
        </w:rPr>
        <w:t>URL</w:t>
      </w:r>
      <w:r w:rsidRPr="00071C73">
        <w:rPr>
          <w:sz w:val="20"/>
          <w:szCs w:val="20"/>
        </w:rPr>
        <w:t xml:space="preserve">: </w:t>
      </w:r>
      <w:hyperlink r:id="rId12" w:history="1">
        <w:r w:rsidRPr="00071C73">
          <w:rPr>
            <w:rStyle w:val="a9"/>
            <w:sz w:val="20"/>
            <w:szCs w:val="20"/>
            <w:lang w:val="en-US"/>
          </w:rPr>
          <w:t>https</w:t>
        </w:r>
        <w:r w:rsidRPr="00071C73">
          <w:rPr>
            <w:rStyle w:val="a9"/>
            <w:sz w:val="20"/>
            <w:szCs w:val="20"/>
          </w:rPr>
          <w:t>://</w:t>
        </w:r>
        <w:r w:rsidRPr="00071C73">
          <w:rPr>
            <w:rStyle w:val="a9"/>
            <w:sz w:val="20"/>
            <w:szCs w:val="20"/>
            <w:lang w:val="en-US"/>
          </w:rPr>
          <w:t>www</w:t>
        </w:r>
        <w:r w:rsidRPr="00071C73">
          <w:rPr>
            <w:rStyle w:val="a9"/>
            <w:sz w:val="20"/>
            <w:szCs w:val="20"/>
          </w:rPr>
          <w:t>.</w:t>
        </w:r>
        <w:r w:rsidRPr="00071C73">
          <w:rPr>
            <w:rStyle w:val="a9"/>
            <w:sz w:val="20"/>
            <w:szCs w:val="20"/>
            <w:lang w:val="en-US"/>
          </w:rPr>
          <w:t>fedstat</w:t>
        </w:r>
        <w:r w:rsidRPr="00071C73">
          <w:rPr>
            <w:rStyle w:val="a9"/>
            <w:sz w:val="20"/>
            <w:szCs w:val="20"/>
          </w:rPr>
          <w:t>.</w:t>
        </w:r>
        <w:r w:rsidRPr="00071C73">
          <w:rPr>
            <w:rStyle w:val="a9"/>
            <w:sz w:val="20"/>
            <w:szCs w:val="20"/>
            <w:lang w:val="en-US"/>
          </w:rPr>
          <w:t>ru</w:t>
        </w:r>
      </w:hyperlink>
      <w:r w:rsidRPr="00071C73">
        <w:rPr>
          <w:sz w:val="20"/>
          <w:szCs w:val="20"/>
        </w:rPr>
        <w:t xml:space="preserve"> (дата обращения: 14.04.2022).</w:t>
      </w:r>
    </w:p>
    <w:p w14:paraId="4EDC0198" w14:textId="77777777" w:rsidR="00850B3A" w:rsidRPr="0080695C" w:rsidRDefault="00850B3A" w:rsidP="00850B3A">
      <w:pPr>
        <w:pStyle w:val="a4"/>
        <w:ind w:left="1579"/>
        <w:jc w:val="both"/>
        <w:rPr>
          <w:sz w:val="20"/>
          <w:szCs w:val="20"/>
        </w:rPr>
      </w:pPr>
    </w:p>
    <w:p w14:paraId="6935F451" w14:textId="2D9265DB" w:rsidR="00850B3A" w:rsidRPr="0080695C" w:rsidRDefault="00850B3A" w:rsidP="00836BF4">
      <w:pPr>
        <w:ind w:left="1134"/>
        <w:rPr>
          <w:b/>
          <w:sz w:val="20"/>
          <w:szCs w:val="20"/>
          <w:lang w:val="en-US"/>
        </w:rPr>
      </w:pPr>
      <w:r w:rsidRPr="0080695C">
        <w:rPr>
          <w:b/>
          <w:sz w:val="20"/>
          <w:szCs w:val="20"/>
          <w:lang w:val="en-US"/>
        </w:rPr>
        <w:t>Faizova Anastasia Rafikovna</w:t>
      </w:r>
      <w:r w:rsidR="00920F94">
        <w:rPr>
          <w:b/>
          <w:sz w:val="20"/>
          <w:szCs w:val="20"/>
          <w:lang w:val="en-US"/>
        </w:rPr>
        <w:t>,</w:t>
      </w:r>
    </w:p>
    <w:p w14:paraId="55EAA7EF" w14:textId="77777777" w:rsidR="00850B3A" w:rsidRPr="0080695C" w:rsidRDefault="00850B3A" w:rsidP="00836BF4">
      <w:pPr>
        <w:ind w:left="1134"/>
        <w:rPr>
          <w:sz w:val="20"/>
          <w:szCs w:val="20"/>
          <w:lang w:val="en-US"/>
        </w:rPr>
      </w:pPr>
      <w:r w:rsidRPr="0080695C">
        <w:rPr>
          <w:sz w:val="20"/>
          <w:szCs w:val="20"/>
          <w:lang w:val="en-US"/>
        </w:rPr>
        <w:t>Student,</w:t>
      </w:r>
    </w:p>
    <w:p w14:paraId="263953DE" w14:textId="734073E9" w:rsidR="00850B3A" w:rsidRPr="0080695C" w:rsidRDefault="00850B3A" w:rsidP="00836BF4">
      <w:pPr>
        <w:ind w:left="1134"/>
        <w:rPr>
          <w:sz w:val="20"/>
          <w:szCs w:val="20"/>
          <w:lang w:val="en-US"/>
        </w:rPr>
      </w:pPr>
      <w:r w:rsidRPr="0080695C">
        <w:rPr>
          <w:sz w:val="20"/>
          <w:szCs w:val="20"/>
          <w:lang w:val="en-US"/>
        </w:rPr>
        <w:t>Economics department</w:t>
      </w:r>
      <w:r w:rsidR="00CF61F5">
        <w:rPr>
          <w:sz w:val="20"/>
          <w:szCs w:val="20"/>
          <w:lang w:val="en-US"/>
        </w:rPr>
        <w:t>,</w:t>
      </w:r>
    </w:p>
    <w:p w14:paraId="00532F8A" w14:textId="77777777" w:rsidR="00850B3A" w:rsidRPr="0080695C" w:rsidRDefault="00850B3A" w:rsidP="00836BF4">
      <w:pPr>
        <w:ind w:left="1134"/>
        <w:rPr>
          <w:sz w:val="20"/>
          <w:szCs w:val="20"/>
          <w:lang w:val="en-US"/>
        </w:rPr>
      </w:pPr>
      <w:r w:rsidRPr="0080695C">
        <w:rPr>
          <w:sz w:val="20"/>
          <w:szCs w:val="20"/>
          <w:lang w:val="en-US"/>
        </w:rPr>
        <w:t>Graduate School of Economics and Management,</w:t>
      </w:r>
    </w:p>
    <w:p w14:paraId="242F330F" w14:textId="7814C0AD" w:rsidR="00850B3A" w:rsidRPr="0080695C" w:rsidRDefault="00850B3A" w:rsidP="00CF61F5">
      <w:pPr>
        <w:ind w:left="1134"/>
        <w:rPr>
          <w:sz w:val="20"/>
          <w:szCs w:val="20"/>
          <w:lang w:val="en-US"/>
        </w:rPr>
      </w:pPr>
      <w:r w:rsidRPr="0080695C">
        <w:rPr>
          <w:sz w:val="20"/>
          <w:szCs w:val="20"/>
          <w:lang w:val="en-US"/>
        </w:rPr>
        <w:t>Ural Federal University</w:t>
      </w:r>
      <w:r w:rsidR="00CF61F5">
        <w:rPr>
          <w:sz w:val="20"/>
          <w:szCs w:val="20"/>
          <w:lang w:val="en-US"/>
        </w:rPr>
        <w:t xml:space="preserve"> </w:t>
      </w:r>
      <w:r w:rsidRPr="0080695C">
        <w:rPr>
          <w:sz w:val="20"/>
          <w:szCs w:val="20"/>
          <w:lang w:val="en-US"/>
        </w:rPr>
        <w:t>named after the first President of Russia B.N.Yeltsin</w:t>
      </w:r>
    </w:p>
    <w:p w14:paraId="41C68200" w14:textId="77777777" w:rsidR="00850B3A" w:rsidRPr="0080695C" w:rsidRDefault="00850B3A" w:rsidP="00836BF4">
      <w:pPr>
        <w:ind w:left="1134"/>
        <w:rPr>
          <w:sz w:val="20"/>
          <w:szCs w:val="20"/>
          <w:lang w:val="en-US"/>
        </w:rPr>
      </w:pPr>
      <w:r w:rsidRPr="0080695C">
        <w:rPr>
          <w:sz w:val="20"/>
          <w:szCs w:val="20"/>
          <w:lang w:val="en-US"/>
        </w:rPr>
        <w:t>Yekaterinburg, Russian Federation</w:t>
      </w:r>
    </w:p>
    <w:p w14:paraId="777604DA" w14:textId="77777777" w:rsidR="00850B3A" w:rsidRPr="0080695C" w:rsidRDefault="00850B3A" w:rsidP="00836BF4">
      <w:pPr>
        <w:ind w:left="1134"/>
        <w:rPr>
          <w:sz w:val="20"/>
          <w:szCs w:val="20"/>
          <w:lang w:val="en-US"/>
        </w:rPr>
      </w:pPr>
    </w:p>
    <w:p w14:paraId="05A50AA5" w14:textId="645A5DF8" w:rsidR="00850B3A" w:rsidRPr="0080695C" w:rsidRDefault="00850B3A" w:rsidP="00836BF4">
      <w:pPr>
        <w:ind w:left="1134"/>
        <w:rPr>
          <w:b/>
          <w:sz w:val="20"/>
          <w:szCs w:val="20"/>
          <w:lang w:val="en-US"/>
        </w:rPr>
      </w:pPr>
      <w:r w:rsidRPr="0080695C">
        <w:rPr>
          <w:b/>
          <w:sz w:val="20"/>
          <w:szCs w:val="20"/>
          <w:lang w:val="en-US"/>
        </w:rPr>
        <w:t>Zemtsov Pavel Andreevich</w:t>
      </w:r>
      <w:r w:rsidR="00920F94">
        <w:rPr>
          <w:b/>
          <w:sz w:val="20"/>
          <w:szCs w:val="20"/>
          <w:lang w:val="en-US"/>
        </w:rPr>
        <w:t>,</w:t>
      </w:r>
    </w:p>
    <w:p w14:paraId="279621B4" w14:textId="77777777" w:rsidR="00850B3A" w:rsidRPr="0080695C" w:rsidRDefault="00850B3A" w:rsidP="00836BF4">
      <w:pPr>
        <w:ind w:left="1134"/>
        <w:rPr>
          <w:sz w:val="20"/>
          <w:szCs w:val="20"/>
          <w:lang w:val="en-US"/>
        </w:rPr>
      </w:pPr>
      <w:r w:rsidRPr="0080695C">
        <w:rPr>
          <w:sz w:val="20"/>
          <w:szCs w:val="20"/>
          <w:lang w:val="en-US"/>
        </w:rPr>
        <w:t>Student,</w:t>
      </w:r>
    </w:p>
    <w:p w14:paraId="4597ADFD" w14:textId="09C0897F" w:rsidR="00850B3A" w:rsidRPr="0080695C" w:rsidRDefault="00850B3A" w:rsidP="00836BF4">
      <w:pPr>
        <w:ind w:left="1134"/>
        <w:rPr>
          <w:sz w:val="20"/>
          <w:szCs w:val="20"/>
          <w:lang w:val="en-US"/>
        </w:rPr>
      </w:pPr>
      <w:r w:rsidRPr="0080695C">
        <w:rPr>
          <w:sz w:val="20"/>
          <w:szCs w:val="20"/>
          <w:lang w:val="en-US"/>
        </w:rPr>
        <w:t>Economics department</w:t>
      </w:r>
      <w:r w:rsidR="00CF61F5">
        <w:rPr>
          <w:sz w:val="20"/>
          <w:szCs w:val="20"/>
          <w:lang w:val="en-US"/>
        </w:rPr>
        <w:t>,</w:t>
      </w:r>
    </w:p>
    <w:p w14:paraId="66FA9435" w14:textId="77777777" w:rsidR="00850B3A" w:rsidRPr="0080695C" w:rsidRDefault="00850B3A" w:rsidP="00836BF4">
      <w:pPr>
        <w:ind w:left="1134"/>
        <w:rPr>
          <w:sz w:val="20"/>
          <w:szCs w:val="20"/>
          <w:lang w:val="en-US"/>
        </w:rPr>
      </w:pPr>
      <w:r w:rsidRPr="0080695C">
        <w:rPr>
          <w:sz w:val="20"/>
          <w:szCs w:val="20"/>
          <w:lang w:val="en-US"/>
        </w:rPr>
        <w:t>Graduate School of Economics and Management,</w:t>
      </w:r>
    </w:p>
    <w:p w14:paraId="4E383816" w14:textId="18BC4570" w:rsidR="00850B3A" w:rsidRPr="0080695C" w:rsidRDefault="00850B3A" w:rsidP="00CF61F5">
      <w:pPr>
        <w:ind w:left="1134"/>
        <w:rPr>
          <w:sz w:val="20"/>
          <w:szCs w:val="20"/>
          <w:lang w:val="en-US"/>
        </w:rPr>
      </w:pPr>
      <w:r w:rsidRPr="0080695C">
        <w:rPr>
          <w:sz w:val="20"/>
          <w:szCs w:val="20"/>
          <w:lang w:val="en-US"/>
        </w:rPr>
        <w:t>Ural Federal University</w:t>
      </w:r>
      <w:r w:rsidR="00CF61F5">
        <w:rPr>
          <w:sz w:val="20"/>
          <w:szCs w:val="20"/>
          <w:lang w:val="en-US"/>
        </w:rPr>
        <w:t xml:space="preserve"> </w:t>
      </w:r>
      <w:r w:rsidRPr="0080695C">
        <w:rPr>
          <w:sz w:val="20"/>
          <w:szCs w:val="20"/>
          <w:lang w:val="en-US"/>
        </w:rPr>
        <w:t>named after the first President of Russia B.N.Yeltsin</w:t>
      </w:r>
    </w:p>
    <w:p w14:paraId="5DCC943C" w14:textId="77777777" w:rsidR="00850B3A" w:rsidRPr="0080695C" w:rsidRDefault="00850B3A" w:rsidP="00836BF4">
      <w:pPr>
        <w:ind w:left="1134"/>
        <w:rPr>
          <w:sz w:val="20"/>
          <w:szCs w:val="20"/>
          <w:lang w:val="en-US"/>
        </w:rPr>
      </w:pPr>
      <w:r w:rsidRPr="0080695C">
        <w:rPr>
          <w:sz w:val="20"/>
          <w:szCs w:val="20"/>
          <w:lang w:val="en-US"/>
        </w:rPr>
        <w:t>Yekaterinburg, Russian Federation</w:t>
      </w:r>
    </w:p>
    <w:p w14:paraId="0C5F9F63" w14:textId="77777777" w:rsidR="00850B3A" w:rsidRPr="0080695C" w:rsidRDefault="00850B3A" w:rsidP="00850B3A">
      <w:pPr>
        <w:ind w:hanging="2"/>
        <w:rPr>
          <w:sz w:val="20"/>
          <w:szCs w:val="20"/>
          <w:lang w:val="en-US"/>
        </w:rPr>
      </w:pPr>
    </w:p>
    <w:p w14:paraId="4B72476C" w14:textId="77777777" w:rsidR="00850B3A" w:rsidRPr="0080695C" w:rsidRDefault="00850B3A" w:rsidP="00836BF4">
      <w:pPr>
        <w:ind w:left="1134"/>
        <w:rPr>
          <w:b/>
          <w:bCs/>
          <w:sz w:val="20"/>
          <w:szCs w:val="20"/>
          <w:lang w:val="en-US"/>
        </w:rPr>
      </w:pPr>
      <w:r w:rsidRPr="0080695C">
        <w:rPr>
          <w:b/>
          <w:bCs/>
          <w:sz w:val="20"/>
          <w:szCs w:val="20"/>
          <w:lang w:val="en-US"/>
        </w:rPr>
        <w:t>HOUSEHOLD SAVINGS IN RUSSIA: FACTORS AND IMPLICATIONS</w:t>
      </w:r>
    </w:p>
    <w:p w14:paraId="7A2AC562" w14:textId="77777777" w:rsidR="00850B3A" w:rsidRPr="0080695C" w:rsidRDefault="00850B3A" w:rsidP="00850B3A">
      <w:pPr>
        <w:ind w:firstLine="709"/>
        <w:jc w:val="center"/>
        <w:rPr>
          <w:sz w:val="20"/>
          <w:szCs w:val="20"/>
          <w:lang w:val="en-US"/>
        </w:rPr>
      </w:pPr>
    </w:p>
    <w:p w14:paraId="20001840" w14:textId="77777777" w:rsidR="00055D33" w:rsidRDefault="00850B3A" w:rsidP="00850B3A">
      <w:pPr>
        <w:ind w:left="1134"/>
        <w:jc w:val="both"/>
        <w:rPr>
          <w:i/>
          <w:iCs/>
          <w:sz w:val="20"/>
          <w:szCs w:val="20"/>
          <w:lang w:val="en-US"/>
        </w:rPr>
      </w:pPr>
      <w:r w:rsidRPr="0080695C">
        <w:rPr>
          <w:i/>
          <w:iCs/>
          <w:sz w:val="20"/>
          <w:szCs w:val="20"/>
          <w:lang w:val="en-US"/>
        </w:rPr>
        <w:t xml:space="preserve">Abstract: </w:t>
      </w:r>
    </w:p>
    <w:p w14:paraId="55E347EC" w14:textId="4646AA4D" w:rsidR="00850B3A" w:rsidRPr="0080695C" w:rsidRDefault="00850B3A" w:rsidP="00850B3A">
      <w:pPr>
        <w:ind w:left="1134"/>
        <w:jc w:val="both"/>
        <w:rPr>
          <w:sz w:val="20"/>
          <w:szCs w:val="20"/>
          <w:lang w:val="en-US"/>
        </w:rPr>
      </w:pPr>
      <w:r w:rsidRPr="0080695C">
        <w:rPr>
          <w:sz w:val="20"/>
          <w:szCs w:val="20"/>
          <w:lang w:val="en-US"/>
        </w:rPr>
        <w:t>The paper summarizes the factors influencing the buffer savings of households under conditions of economic instability in Russia. The article presents an econometric model that clearly shows what factors influence the savings of households. On the basis of the econometric study the factors that directly affect the savings of households have been identified.</w:t>
      </w:r>
    </w:p>
    <w:p w14:paraId="0B4B0460" w14:textId="77777777" w:rsidR="00850B3A" w:rsidRPr="0080695C" w:rsidRDefault="00850B3A" w:rsidP="00850B3A">
      <w:pPr>
        <w:ind w:left="1134"/>
        <w:jc w:val="both"/>
        <w:rPr>
          <w:i/>
          <w:iCs/>
          <w:sz w:val="20"/>
          <w:szCs w:val="20"/>
          <w:lang w:val="en-US"/>
        </w:rPr>
      </w:pPr>
    </w:p>
    <w:p w14:paraId="6043EEFA" w14:textId="574D0116" w:rsidR="00055D33" w:rsidRDefault="00850B3A" w:rsidP="00850B3A">
      <w:pPr>
        <w:ind w:left="1134"/>
        <w:jc w:val="both"/>
        <w:rPr>
          <w:i/>
          <w:iCs/>
          <w:sz w:val="20"/>
          <w:szCs w:val="20"/>
          <w:lang w:val="en-US"/>
        </w:rPr>
      </w:pPr>
      <w:r w:rsidRPr="0080695C">
        <w:rPr>
          <w:i/>
          <w:iCs/>
          <w:sz w:val="20"/>
          <w:szCs w:val="20"/>
          <w:lang w:val="en-US"/>
        </w:rPr>
        <w:t>Keywords:</w:t>
      </w:r>
    </w:p>
    <w:p w14:paraId="57F38FF8" w14:textId="6C566880" w:rsidR="00850B3A" w:rsidRPr="0080695C" w:rsidRDefault="00055D33" w:rsidP="00850B3A">
      <w:pPr>
        <w:ind w:left="1134"/>
        <w:jc w:val="both"/>
        <w:rPr>
          <w:sz w:val="20"/>
          <w:szCs w:val="20"/>
          <w:lang w:val="en-US"/>
        </w:rPr>
      </w:pPr>
      <w:r>
        <w:rPr>
          <w:sz w:val="20"/>
          <w:szCs w:val="20"/>
          <w:lang w:val="en-US"/>
        </w:rPr>
        <w:t>B</w:t>
      </w:r>
      <w:r w:rsidR="00850B3A" w:rsidRPr="0080695C">
        <w:rPr>
          <w:sz w:val="20"/>
          <w:szCs w:val="20"/>
          <w:lang w:val="en-US"/>
        </w:rPr>
        <w:t>uffer savings, economic shocks, household savings, household income.</w:t>
      </w:r>
    </w:p>
    <w:sectPr w:rsidR="00850B3A" w:rsidRPr="0080695C" w:rsidSect="00680D5C">
      <w:pgSz w:w="11910" w:h="16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D2E5F" w14:textId="77777777" w:rsidR="00F67B44" w:rsidRDefault="00F67B44" w:rsidP="00850B3A">
      <w:r>
        <w:separator/>
      </w:r>
    </w:p>
  </w:endnote>
  <w:endnote w:type="continuationSeparator" w:id="0">
    <w:p w14:paraId="2A899D2D" w14:textId="77777777" w:rsidR="00F67B44" w:rsidRDefault="00F67B44" w:rsidP="00850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altName w:val="Microsoft Sans Serif"/>
    <w:panose1 w:val="020B0604020202020204"/>
    <w:charset w:val="CC"/>
    <w:family w:val="swiss"/>
    <w:pitch w:val="variable"/>
    <w:sig w:usb0="E5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D97EF" w14:textId="77777777" w:rsidR="00F67B44" w:rsidRDefault="00F67B44" w:rsidP="00850B3A">
      <w:r>
        <w:separator/>
      </w:r>
    </w:p>
  </w:footnote>
  <w:footnote w:type="continuationSeparator" w:id="0">
    <w:p w14:paraId="685C6CB9" w14:textId="77777777" w:rsidR="00F67B44" w:rsidRDefault="00F67B44" w:rsidP="00850B3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F6024"/>
    <w:multiLevelType w:val="hybridMultilevel"/>
    <w:tmpl w:val="22DCD2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7C5FA5"/>
    <w:multiLevelType w:val="hybridMultilevel"/>
    <w:tmpl w:val="2CC868CC"/>
    <w:lvl w:ilvl="0" w:tplc="B046212C">
      <w:numFmt w:val="bullet"/>
      <w:lvlText w:val="●"/>
      <w:lvlJc w:val="left"/>
      <w:pPr>
        <w:ind w:left="1982" w:hanging="360"/>
      </w:pPr>
      <w:rPr>
        <w:rFonts w:ascii="Microsoft Sans Serif" w:eastAsia="Microsoft Sans Serif" w:hAnsi="Microsoft Sans Serif" w:cs="Microsoft Sans Serif" w:hint="default"/>
        <w:b w:val="0"/>
        <w:bCs w:val="0"/>
        <w:i w:val="0"/>
        <w:iCs w:val="0"/>
        <w:spacing w:val="0"/>
        <w:w w:val="100"/>
        <w:sz w:val="24"/>
        <w:szCs w:val="24"/>
        <w:lang w:val="ru-RU" w:eastAsia="en-US" w:bidi="ar-SA"/>
      </w:rPr>
    </w:lvl>
    <w:lvl w:ilvl="1" w:tplc="E23A61E0">
      <w:numFmt w:val="bullet"/>
      <w:lvlText w:val="•"/>
      <w:lvlJc w:val="left"/>
      <w:pPr>
        <w:ind w:left="2889" w:hanging="360"/>
      </w:pPr>
      <w:rPr>
        <w:rFonts w:hint="default"/>
        <w:lang w:val="ru-RU" w:eastAsia="en-US" w:bidi="ar-SA"/>
      </w:rPr>
    </w:lvl>
    <w:lvl w:ilvl="2" w:tplc="4108199E">
      <w:numFmt w:val="bullet"/>
      <w:lvlText w:val="•"/>
      <w:lvlJc w:val="left"/>
      <w:pPr>
        <w:ind w:left="3798" w:hanging="360"/>
      </w:pPr>
      <w:rPr>
        <w:rFonts w:hint="default"/>
        <w:lang w:val="ru-RU" w:eastAsia="en-US" w:bidi="ar-SA"/>
      </w:rPr>
    </w:lvl>
    <w:lvl w:ilvl="3" w:tplc="1D7A39E2">
      <w:numFmt w:val="bullet"/>
      <w:lvlText w:val="•"/>
      <w:lvlJc w:val="left"/>
      <w:pPr>
        <w:ind w:left="4707" w:hanging="360"/>
      </w:pPr>
      <w:rPr>
        <w:rFonts w:hint="default"/>
        <w:lang w:val="ru-RU" w:eastAsia="en-US" w:bidi="ar-SA"/>
      </w:rPr>
    </w:lvl>
    <w:lvl w:ilvl="4" w:tplc="F69A08EC">
      <w:numFmt w:val="bullet"/>
      <w:lvlText w:val="•"/>
      <w:lvlJc w:val="left"/>
      <w:pPr>
        <w:ind w:left="5616" w:hanging="360"/>
      </w:pPr>
      <w:rPr>
        <w:rFonts w:hint="default"/>
        <w:lang w:val="ru-RU" w:eastAsia="en-US" w:bidi="ar-SA"/>
      </w:rPr>
    </w:lvl>
    <w:lvl w:ilvl="5" w:tplc="AF9A1534">
      <w:numFmt w:val="bullet"/>
      <w:lvlText w:val="•"/>
      <w:lvlJc w:val="left"/>
      <w:pPr>
        <w:ind w:left="6525" w:hanging="360"/>
      </w:pPr>
      <w:rPr>
        <w:rFonts w:hint="default"/>
        <w:lang w:val="ru-RU" w:eastAsia="en-US" w:bidi="ar-SA"/>
      </w:rPr>
    </w:lvl>
    <w:lvl w:ilvl="6" w:tplc="C106B2E6">
      <w:numFmt w:val="bullet"/>
      <w:lvlText w:val="•"/>
      <w:lvlJc w:val="left"/>
      <w:pPr>
        <w:ind w:left="7434" w:hanging="360"/>
      </w:pPr>
      <w:rPr>
        <w:rFonts w:hint="default"/>
        <w:lang w:val="ru-RU" w:eastAsia="en-US" w:bidi="ar-SA"/>
      </w:rPr>
    </w:lvl>
    <w:lvl w:ilvl="7" w:tplc="C8B2F44E">
      <w:numFmt w:val="bullet"/>
      <w:lvlText w:val="•"/>
      <w:lvlJc w:val="left"/>
      <w:pPr>
        <w:ind w:left="8343" w:hanging="360"/>
      </w:pPr>
      <w:rPr>
        <w:rFonts w:hint="default"/>
        <w:lang w:val="ru-RU" w:eastAsia="en-US" w:bidi="ar-SA"/>
      </w:rPr>
    </w:lvl>
    <w:lvl w:ilvl="8" w:tplc="157A5078">
      <w:numFmt w:val="bullet"/>
      <w:lvlText w:val="•"/>
      <w:lvlJc w:val="left"/>
      <w:pPr>
        <w:ind w:left="9252" w:hanging="360"/>
      </w:pPr>
      <w:rPr>
        <w:rFonts w:hint="default"/>
        <w:lang w:val="ru-RU" w:eastAsia="en-US" w:bidi="ar-SA"/>
      </w:rPr>
    </w:lvl>
  </w:abstractNum>
  <w:abstractNum w:abstractNumId="2" w15:restartNumberingAfterBreak="0">
    <w:nsid w:val="28EB7559"/>
    <w:multiLevelType w:val="hybridMultilevel"/>
    <w:tmpl w:val="C65A00E6"/>
    <w:lvl w:ilvl="0" w:tplc="B6B81F50">
      <w:start w:val="1"/>
      <w:numFmt w:val="decimal"/>
      <w:lvlText w:val="%1."/>
      <w:lvlJc w:val="left"/>
      <w:pPr>
        <w:ind w:left="1579" w:hanging="870"/>
      </w:pPr>
      <w:rPr>
        <w:rFonts w:ascii="Times New Roman" w:hAnsi="Times New Roman" w:cs="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8106C17"/>
    <w:multiLevelType w:val="hybridMultilevel"/>
    <w:tmpl w:val="A9768FC0"/>
    <w:lvl w:ilvl="0" w:tplc="299A64D4">
      <w:start w:val="1"/>
      <w:numFmt w:val="decimal"/>
      <w:lvlText w:val="%1."/>
      <w:lvlJc w:val="left"/>
      <w:pPr>
        <w:ind w:left="462" w:hanging="360"/>
      </w:pPr>
      <w:rPr>
        <w:rFonts w:ascii="Times New Roman" w:eastAsia="Times New Roman" w:hAnsi="Times New Roman" w:cs="Times New Roman"/>
      </w:rPr>
    </w:lvl>
    <w:lvl w:ilvl="1" w:tplc="04190019">
      <w:start w:val="1"/>
      <w:numFmt w:val="lowerLetter"/>
      <w:lvlText w:val="%2."/>
      <w:lvlJc w:val="left"/>
      <w:pPr>
        <w:ind w:left="1182" w:hanging="360"/>
      </w:pPr>
    </w:lvl>
    <w:lvl w:ilvl="2" w:tplc="0419001B" w:tentative="1">
      <w:start w:val="1"/>
      <w:numFmt w:val="lowerRoman"/>
      <w:lvlText w:val="%3."/>
      <w:lvlJc w:val="right"/>
      <w:pPr>
        <w:ind w:left="1902" w:hanging="180"/>
      </w:pPr>
    </w:lvl>
    <w:lvl w:ilvl="3" w:tplc="0419000F" w:tentative="1">
      <w:start w:val="1"/>
      <w:numFmt w:val="decimal"/>
      <w:lvlText w:val="%4."/>
      <w:lvlJc w:val="left"/>
      <w:pPr>
        <w:ind w:left="2622" w:hanging="360"/>
      </w:pPr>
    </w:lvl>
    <w:lvl w:ilvl="4" w:tplc="04190019" w:tentative="1">
      <w:start w:val="1"/>
      <w:numFmt w:val="lowerLetter"/>
      <w:lvlText w:val="%5."/>
      <w:lvlJc w:val="left"/>
      <w:pPr>
        <w:ind w:left="3342" w:hanging="360"/>
      </w:pPr>
    </w:lvl>
    <w:lvl w:ilvl="5" w:tplc="0419001B" w:tentative="1">
      <w:start w:val="1"/>
      <w:numFmt w:val="lowerRoman"/>
      <w:lvlText w:val="%6."/>
      <w:lvlJc w:val="right"/>
      <w:pPr>
        <w:ind w:left="4062" w:hanging="180"/>
      </w:pPr>
    </w:lvl>
    <w:lvl w:ilvl="6" w:tplc="0419000F" w:tentative="1">
      <w:start w:val="1"/>
      <w:numFmt w:val="decimal"/>
      <w:lvlText w:val="%7."/>
      <w:lvlJc w:val="left"/>
      <w:pPr>
        <w:ind w:left="4782" w:hanging="360"/>
      </w:pPr>
    </w:lvl>
    <w:lvl w:ilvl="7" w:tplc="04190019" w:tentative="1">
      <w:start w:val="1"/>
      <w:numFmt w:val="lowerLetter"/>
      <w:lvlText w:val="%8."/>
      <w:lvlJc w:val="left"/>
      <w:pPr>
        <w:ind w:left="5502" w:hanging="360"/>
      </w:pPr>
    </w:lvl>
    <w:lvl w:ilvl="8" w:tplc="0419001B" w:tentative="1">
      <w:start w:val="1"/>
      <w:numFmt w:val="lowerRoman"/>
      <w:lvlText w:val="%9."/>
      <w:lvlJc w:val="right"/>
      <w:pPr>
        <w:ind w:left="6222" w:hanging="180"/>
      </w:pPr>
    </w:lvl>
  </w:abstractNum>
  <w:abstractNum w:abstractNumId="4" w15:restartNumberingAfterBreak="0">
    <w:nsid w:val="5819726E"/>
    <w:multiLevelType w:val="hybridMultilevel"/>
    <w:tmpl w:val="66880162"/>
    <w:lvl w:ilvl="0" w:tplc="4BA68B9E">
      <w:start w:val="1"/>
      <w:numFmt w:val="decimal"/>
      <w:lvlText w:val="%1."/>
      <w:lvlJc w:val="left"/>
      <w:pPr>
        <w:ind w:left="342" w:hanging="240"/>
      </w:pPr>
      <w:rPr>
        <w:rFonts w:ascii="Times New Roman" w:eastAsia="Times New Roman" w:hAnsi="Times New Roman" w:cs="Times New Roman" w:hint="default"/>
        <w:b w:val="0"/>
        <w:bCs w:val="0"/>
        <w:i w:val="0"/>
        <w:iCs w:val="0"/>
        <w:spacing w:val="0"/>
        <w:w w:val="100"/>
        <w:sz w:val="24"/>
        <w:szCs w:val="24"/>
        <w:lang w:val="ru-RU" w:eastAsia="en-US" w:bidi="ar-SA"/>
      </w:rPr>
    </w:lvl>
    <w:lvl w:ilvl="1" w:tplc="9C504C8A">
      <w:numFmt w:val="bullet"/>
      <w:lvlText w:val="•"/>
      <w:lvlJc w:val="left"/>
      <w:pPr>
        <w:ind w:left="1168" w:hanging="240"/>
      </w:pPr>
      <w:rPr>
        <w:rFonts w:hint="default"/>
        <w:lang w:val="ru-RU" w:eastAsia="en-US" w:bidi="ar-SA"/>
      </w:rPr>
    </w:lvl>
    <w:lvl w:ilvl="2" w:tplc="A4A00FC6">
      <w:numFmt w:val="bullet"/>
      <w:lvlText w:val="•"/>
      <w:lvlJc w:val="left"/>
      <w:pPr>
        <w:ind w:left="1997" w:hanging="240"/>
      </w:pPr>
      <w:rPr>
        <w:rFonts w:hint="default"/>
        <w:lang w:val="ru-RU" w:eastAsia="en-US" w:bidi="ar-SA"/>
      </w:rPr>
    </w:lvl>
    <w:lvl w:ilvl="3" w:tplc="79A2D4E4">
      <w:numFmt w:val="bullet"/>
      <w:lvlText w:val="•"/>
      <w:lvlJc w:val="left"/>
      <w:pPr>
        <w:ind w:left="2825" w:hanging="240"/>
      </w:pPr>
      <w:rPr>
        <w:rFonts w:hint="default"/>
        <w:lang w:val="ru-RU" w:eastAsia="en-US" w:bidi="ar-SA"/>
      </w:rPr>
    </w:lvl>
    <w:lvl w:ilvl="4" w:tplc="B93E1C28">
      <w:numFmt w:val="bullet"/>
      <w:lvlText w:val="•"/>
      <w:lvlJc w:val="left"/>
      <w:pPr>
        <w:ind w:left="3654" w:hanging="240"/>
      </w:pPr>
      <w:rPr>
        <w:rFonts w:hint="default"/>
        <w:lang w:val="ru-RU" w:eastAsia="en-US" w:bidi="ar-SA"/>
      </w:rPr>
    </w:lvl>
    <w:lvl w:ilvl="5" w:tplc="6972AFF6">
      <w:numFmt w:val="bullet"/>
      <w:lvlText w:val="•"/>
      <w:lvlJc w:val="left"/>
      <w:pPr>
        <w:ind w:left="4483" w:hanging="240"/>
      </w:pPr>
      <w:rPr>
        <w:rFonts w:hint="default"/>
        <w:lang w:val="ru-RU" w:eastAsia="en-US" w:bidi="ar-SA"/>
      </w:rPr>
    </w:lvl>
    <w:lvl w:ilvl="6" w:tplc="E0FCD56C">
      <w:numFmt w:val="bullet"/>
      <w:lvlText w:val="•"/>
      <w:lvlJc w:val="left"/>
      <w:pPr>
        <w:ind w:left="5311" w:hanging="240"/>
      </w:pPr>
      <w:rPr>
        <w:rFonts w:hint="default"/>
        <w:lang w:val="ru-RU" w:eastAsia="en-US" w:bidi="ar-SA"/>
      </w:rPr>
    </w:lvl>
    <w:lvl w:ilvl="7" w:tplc="2FB49C88">
      <w:numFmt w:val="bullet"/>
      <w:lvlText w:val="•"/>
      <w:lvlJc w:val="left"/>
      <w:pPr>
        <w:ind w:left="6140" w:hanging="240"/>
      </w:pPr>
      <w:rPr>
        <w:rFonts w:hint="default"/>
        <w:lang w:val="ru-RU" w:eastAsia="en-US" w:bidi="ar-SA"/>
      </w:rPr>
    </w:lvl>
    <w:lvl w:ilvl="8" w:tplc="9702BEBE">
      <w:numFmt w:val="bullet"/>
      <w:lvlText w:val="•"/>
      <w:lvlJc w:val="left"/>
      <w:pPr>
        <w:ind w:left="6969" w:hanging="240"/>
      </w:pPr>
      <w:rPr>
        <w:rFonts w:hint="default"/>
        <w:lang w:val="ru-RU" w:eastAsia="en-US" w:bidi="ar-SA"/>
      </w:rPr>
    </w:lvl>
  </w:abstractNum>
  <w:abstractNum w:abstractNumId="5" w15:restartNumberingAfterBreak="0">
    <w:nsid w:val="7A2A6101"/>
    <w:multiLevelType w:val="hybridMultilevel"/>
    <w:tmpl w:val="586807B0"/>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8201B9"/>
    <w:rsid w:val="00055D33"/>
    <w:rsid w:val="00071C73"/>
    <w:rsid w:val="000A7324"/>
    <w:rsid w:val="0012524C"/>
    <w:rsid w:val="001633A9"/>
    <w:rsid w:val="002E3CBC"/>
    <w:rsid w:val="002E50A2"/>
    <w:rsid w:val="00380BC5"/>
    <w:rsid w:val="0038724F"/>
    <w:rsid w:val="003E7BFA"/>
    <w:rsid w:val="00407556"/>
    <w:rsid w:val="004563BB"/>
    <w:rsid w:val="005A54E8"/>
    <w:rsid w:val="005D44EE"/>
    <w:rsid w:val="00663DE6"/>
    <w:rsid w:val="00680D5C"/>
    <w:rsid w:val="006B1DDE"/>
    <w:rsid w:val="006E2251"/>
    <w:rsid w:val="006F0F92"/>
    <w:rsid w:val="0080695C"/>
    <w:rsid w:val="00812C0C"/>
    <w:rsid w:val="008201B9"/>
    <w:rsid w:val="00836BF4"/>
    <w:rsid w:val="00850B3A"/>
    <w:rsid w:val="008C36BE"/>
    <w:rsid w:val="00920F94"/>
    <w:rsid w:val="00A474DA"/>
    <w:rsid w:val="00AA6638"/>
    <w:rsid w:val="00AF1F55"/>
    <w:rsid w:val="00AF45EA"/>
    <w:rsid w:val="00BE6E73"/>
    <w:rsid w:val="00C05C0B"/>
    <w:rsid w:val="00C632E9"/>
    <w:rsid w:val="00CB7AAE"/>
    <w:rsid w:val="00CD5211"/>
    <w:rsid w:val="00CF61F5"/>
    <w:rsid w:val="00D1542B"/>
    <w:rsid w:val="00DC3BA6"/>
    <w:rsid w:val="00DD4F8D"/>
    <w:rsid w:val="00E3509A"/>
    <w:rsid w:val="00F30321"/>
    <w:rsid w:val="00F654AB"/>
    <w:rsid w:val="00F67B44"/>
    <w:rsid w:val="00FC0F8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7DE0A"/>
  <w15:docId w15:val="{F2083CBA-BE86-4976-9980-ED8754BD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02"/>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34"/>
    <w:qFormat/>
    <w:pPr>
      <w:ind w:left="1982" w:hanging="363"/>
    </w:pPr>
  </w:style>
  <w:style w:type="paragraph" w:customStyle="1" w:styleId="TableParagraph">
    <w:name w:val="Table Paragraph"/>
    <w:basedOn w:val="a"/>
    <w:uiPriority w:val="1"/>
    <w:qFormat/>
  </w:style>
  <w:style w:type="paragraph" w:styleId="a5">
    <w:name w:val="Normal (Web)"/>
    <w:basedOn w:val="a"/>
    <w:uiPriority w:val="99"/>
    <w:unhideWhenUsed/>
    <w:rsid w:val="00850B3A"/>
    <w:pPr>
      <w:widowControl/>
      <w:autoSpaceDE/>
      <w:autoSpaceDN/>
      <w:spacing w:before="100" w:beforeAutospacing="1" w:after="100" w:afterAutospacing="1"/>
    </w:pPr>
    <w:rPr>
      <w:sz w:val="24"/>
      <w:szCs w:val="24"/>
      <w:lang w:eastAsia="ru-RU"/>
    </w:rPr>
  </w:style>
  <w:style w:type="paragraph" w:styleId="a6">
    <w:name w:val="footnote text"/>
    <w:basedOn w:val="a"/>
    <w:link w:val="a7"/>
    <w:uiPriority w:val="99"/>
    <w:semiHidden/>
    <w:unhideWhenUsed/>
    <w:rsid w:val="00850B3A"/>
    <w:pPr>
      <w:widowControl/>
      <w:autoSpaceDE/>
      <w:autoSpaceDN/>
    </w:pPr>
    <w:rPr>
      <w:rFonts w:asciiTheme="minorHAnsi" w:eastAsiaTheme="minorHAnsi" w:hAnsiTheme="minorHAnsi" w:cstheme="minorBidi"/>
      <w:sz w:val="20"/>
      <w:szCs w:val="20"/>
    </w:rPr>
  </w:style>
  <w:style w:type="character" w:customStyle="1" w:styleId="a7">
    <w:name w:val="Текст сноски Знак"/>
    <w:basedOn w:val="a0"/>
    <w:link w:val="a6"/>
    <w:uiPriority w:val="99"/>
    <w:semiHidden/>
    <w:rsid w:val="00850B3A"/>
    <w:rPr>
      <w:sz w:val="20"/>
      <w:szCs w:val="20"/>
      <w:lang w:val="ru-RU"/>
    </w:rPr>
  </w:style>
  <w:style w:type="character" w:styleId="a8">
    <w:name w:val="footnote reference"/>
    <w:basedOn w:val="a0"/>
    <w:uiPriority w:val="99"/>
    <w:semiHidden/>
    <w:unhideWhenUsed/>
    <w:rsid w:val="00850B3A"/>
    <w:rPr>
      <w:vertAlign w:val="superscript"/>
    </w:rPr>
  </w:style>
  <w:style w:type="character" w:styleId="a9">
    <w:name w:val="Hyperlink"/>
    <w:basedOn w:val="a0"/>
    <w:uiPriority w:val="99"/>
    <w:unhideWhenUsed/>
    <w:rsid w:val="00850B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fedsta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osstat.gov.ru/folder/210/document/13204" TargetMode="External"/><Relationship Id="rId5" Type="http://schemas.openxmlformats.org/officeDocument/2006/relationships/footnotes" Target="footnotes.xml"/><Relationship Id="rId10" Type="http://schemas.openxmlformats.org/officeDocument/2006/relationships/hyperlink" Target="https://cbr.ru/search/?text=%D0%B8%D0%BD%25D%201%84%D0%BB%D1%8F%D1%25%2086%D0%B8%D1%8F"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1770</Words>
  <Characters>10091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15</cp:revision>
  <dcterms:created xsi:type="dcterms:W3CDTF">2024-02-26T07:30:00Z</dcterms:created>
  <dcterms:modified xsi:type="dcterms:W3CDTF">2024-03-04T07:11:00Z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2024-02-26T00:00:00Z</vt:filetime>
  </property>
  <property fmtid="{D5CDD505-2E9C-101B-9397-08002B2CF9AE}" pid="3" name="Producer">
    <vt:lpwstr>iLovePDF</vt:lpwstr>
  </property>
</Properties>
</file>